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80246F" w14:textId="065B6B10" w:rsidR="00164F0B" w:rsidRPr="005E2C2D" w:rsidRDefault="00164F0B" w:rsidP="00164F0B">
      <w:pPr>
        <w:jc w:val="right"/>
        <w:rPr>
          <w:rFonts w:ascii="Aptos" w:hAnsi="Aptos"/>
          <w:b/>
          <w:bCs/>
        </w:rPr>
      </w:pPr>
      <w:r w:rsidRPr="005E2C2D">
        <w:rPr>
          <w:rFonts w:ascii="Aptos" w:hAnsi="Aptos"/>
          <w:b/>
          <w:bCs/>
        </w:rPr>
        <w:t xml:space="preserve">Załącznik nr </w:t>
      </w:r>
      <w:r w:rsidR="001525ED">
        <w:rPr>
          <w:rFonts w:ascii="Aptos" w:hAnsi="Aptos"/>
          <w:b/>
          <w:bCs/>
        </w:rPr>
        <w:t>1</w:t>
      </w:r>
      <w:r w:rsidRPr="005E2C2D">
        <w:rPr>
          <w:rFonts w:ascii="Aptos" w:hAnsi="Aptos"/>
          <w:b/>
          <w:bCs/>
        </w:rPr>
        <w:t xml:space="preserve"> do umowy </w:t>
      </w:r>
      <w:r w:rsidRPr="005E2C2D">
        <w:rPr>
          <w:rFonts w:ascii="Aptos" w:hAnsi="Aptos" w:cs="Calibri"/>
          <w:b/>
          <w:bCs/>
        </w:rPr>
        <w:t>UMIA/BA/B/X/2/2/9/……………</w:t>
      </w:r>
      <w:r w:rsidRPr="00122F53">
        <w:rPr>
          <w:rFonts w:ascii="Aptos" w:hAnsi="Aptos"/>
          <w:b/>
          <w:bCs/>
        </w:rPr>
        <w:t>/2026-2028</w:t>
      </w:r>
    </w:p>
    <w:p w14:paraId="20364EF7" w14:textId="77777777" w:rsidR="00164F0B" w:rsidRDefault="00164F0B" w:rsidP="002F69F0">
      <w:pPr>
        <w:pStyle w:val="Tytu"/>
        <w:spacing w:after="0" w:line="288" w:lineRule="auto"/>
        <w:jc w:val="center"/>
        <w:rPr>
          <w:rFonts w:ascii="Aptos" w:eastAsiaTheme="minorEastAsia" w:hAnsi="Aptos" w:cstheme="minorBidi"/>
          <w:b/>
          <w:bCs/>
        </w:rPr>
      </w:pPr>
    </w:p>
    <w:p w14:paraId="330AA954" w14:textId="77777777" w:rsidR="001525ED" w:rsidRDefault="001525ED" w:rsidP="002F69F0">
      <w:pPr>
        <w:pStyle w:val="Tytu"/>
        <w:spacing w:after="0" w:line="288" w:lineRule="auto"/>
        <w:jc w:val="center"/>
        <w:rPr>
          <w:rFonts w:ascii="Aptos" w:eastAsiaTheme="minorEastAsia" w:hAnsi="Aptos" w:cstheme="minorBidi"/>
          <w:b/>
          <w:bCs/>
        </w:rPr>
      </w:pPr>
    </w:p>
    <w:p w14:paraId="7E54FD73" w14:textId="2FA6F4D0" w:rsidR="001525ED" w:rsidRDefault="00451F5C" w:rsidP="002F69F0">
      <w:pPr>
        <w:pStyle w:val="Tytu"/>
        <w:spacing w:after="0" w:line="288" w:lineRule="auto"/>
        <w:jc w:val="center"/>
        <w:rPr>
          <w:rFonts w:ascii="Aptos" w:eastAsiaTheme="minorEastAsia" w:hAnsi="Aptos" w:cstheme="minorBidi"/>
          <w:b/>
          <w:bCs/>
        </w:rPr>
      </w:pPr>
      <w:r w:rsidRPr="002B3CDA">
        <w:rPr>
          <w:rFonts w:ascii="Aptos" w:eastAsiaTheme="minorEastAsia" w:hAnsi="Aptos" w:cstheme="minorBidi"/>
          <w:b/>
          <w:bCs/>
        </w:rPr>
        <w:t>OPIS PRZEDMIOTU ZAMÓWIENIA</w:t>
      </w:r>
    </w:p>
    <w:p w14:paraId="2B790025" w14:textId="7C26FA15" w:rsidR="00451F5C" w:rsidRPr="002B3CDA" w:rsidRDefault="00865095" w:rsidP="002F69F0">
      <w:pPr>
        <w:pStyle w:val="Tytu"/>
        <w:spacing w:after="0" w:line="288" w:lineRule="auto"/>
        <w:jc w:val="center"/>
        <w:rPr>
          <w:rFonts w:ascii="Aptos" w:eastAsiaTheme="minorEastAsia" w:hAnsi="Aptos" w:cstheme="minorBidi"/>
          <w:b/>
          <w:bCs/>
        </w:rPr>
      </w:pPr>
      <w:r>
        <w:rPr>
          <w:rFonts w:ascii="Aptos" w:eastAsiaTheme="minorEastAsia" w:hAnsi="Aptos" w:cstheme="minorBidi"/>
          <w:b/>
          <w:bCs/>
        </w:rPr>
        <w:br/>
      </w:r>
    </w:p>
    <w:p w14:paraId="5C07456F" w14:textId="3A2B9D48" w:rsidR="00451F5C" w:rsidRPr="002B3CDA" w:rsidRDefault="00451F5C" w:rsidP="002F69F0">
      <w:pPr>
        <w:pStyle w:val="Nagwek1"/>
        <w:spacing w:before="0" w:after="0" w:line="288" w:lineRule="auto"/>
        <w:rPr>
          <w:rFonts w:ascii="Aptos" w:eastAsiaTheme="minorEastAsia" w:hAnsi="Aptos" w:cstheme="minorBidi"/>
        </w:rPr>
      </w:pPr>
      <w:r w:rsidRPr="002B3CDA">
        <w:rPr>
          <w:rFonts w:ascii="Aptos" w:eastAsiaTheme="minorEastAsia" w:hAnsi="Aptos" w:cstheme="minorBidi"/>
        </w:rPr>
        <w:t>Przedmiot</w:t>
      </w:r>
      <w:r w:rsidR="009F3025" w:rsidRPr="002B3CDA">
        <w:rPr>
          <w:rFonts w:ascii="Aptos" w:eastAsiaTheme="minorEastAsia" w:hAnsi="Aptos" w:cstheme="minorBidi"/>
        </w:rPr>
        <w:t>em</w:t>
      </w:r>
      <w:r w:rsidRPr="002B3CDA">
        <w:rPr>
          <w:rFonts w:ascii="Aptos" w:eastAsiaTheme="minorEastAsia" w:hAnsi="Aptos" w:cstheme="minorBidi"/>
        </w:rPr>
        <w:t xml:space="preserve"> zamówienia</w:t>
      </w:r>
      <w:r w:rsidR="009F3025" w:rsidRPr="002B3CDA">
        <w:rPr>
          <w:rFonts w:ascii="Aptos" w:eastAsiaTheme="minorEastAsia" w:hAnsi="Aptos" w:cstheme="minorBidi"/>
        </w:rPr>
        <w:t xml:space="preserve"> jest</w:t>
      </w:r>
      <w:r w:rsidR="006B4475" w:rsidRPr="002B3CDA">
        <w:rPr>
          <w:rFonts w:ascii="Aptos" w:eastAsiaTheme="minorEastAsia" w:hAnsi="Aptos" w:cstheme="minorBidi"/>
        </w:rPr>
        <w:t>:</w:t>
      </w:r>
    </w:p>
    <w:p w14:paraId="1E58A065" w14:textId="1B6D9CE9" w:rsidR="002E3412" w:rsidRDefault="00705C5E" w:rsidP="00CC5D3A">
      <w:pPr>
        <w:pStyle w:val="Tekstpodstawowy21"/>
        <w:numPr>
          <w:ilvl w:val="0"/>
          <w:numId w:val="15"/>
        </w:numPr>
        <w:spacing w:after="120" w:line="288" w:lineRule="auto"/>
        <w:ind w:left="641" w:hanging="357"/>
        <w:jc w:val="left"/>
        <w:rPr>
          <w:rFonts w:ascii="Aptos" w:eastAsia="Aptos" w:hAnsi="Aptos" w:cs="Aptos"/>
          <w:szCs w:val="22"/>
        </w:rPr>
      </w:pPr>
      <w:r w:rsidRPr="002E3412">
        <w:rPr>
          <w:rFonts w:ascii="Aptos" w:eastAsia="Aptos" w:hAnsi="Aptos" w:cs="Aptos"/>
          <w:szCs w:val="22"/>
        </w:rPr>
        <w:t>zapewnieni</w:t>
      </w:r>
      <w:r w:rsidR="006B4475" w:rsidRPr="002E3412">
        <w:rPr>
          <w:rFonts w:ascii="Aptos" w:eastAsia="Aptos" w:hAnsi="Aptos" w:cs="Aptos"/>
          <w:szCs w:val="22"/>
        </w:rPr>
        <w:t>e</w:t>
      </w:r>
      <w:r w:rsidRPr="002E3412">
        <w:rPr>
          <w:rFonts w:ascii="Aptos" w:eastAsia="Aptos" w:hAnsi="Aptos" w:cs="Aptos"/>
          <w:szCs w:val="22"/>
        </w:rPr>
        <w:t xml:space="preserve"> bezpośredniej ochrony fizycznej we wskazanych przez Zamawiającego obiektach Urzędu m.st. Warszawy, wymienionych w Załączniku nr 12 do </w:t>
      </w:r>
      <w:r w:rsidR="00D148E3">
        <w:rPr>
          <w:rFonts w:ascii="Aptos" w:eastAsia="Aptos" w:hAnsi="Aptos" w:cs="Aptos"/>
          <w:szCs w:val="22"/>
        </w:rPr>
        <w:t>ww. u</w:t>
      </w:r>
      <w:r w:rsidRPr="002E3412">
        <w:rPr>
          <w:rFonts w:ascii="Aptos" w:eastAsia="Aptos" w:hAnsi="Aptos" w:cs="Aptos"/>
          <w:szCs w:val="22"/>
        </w:rPr>
        <w:t>mowy, zwanych dalej „</w:t>
      </w:r>
      <w:r w:rsidR="00857C1F">
        <w:rPr>
          <w:rFonts w:ascii="Aptos" w:eastAsia="Aptos" w:hAnsi="Aptos" w:cs="Aptos"/>
          <w:szCs w:val="22"/>
        </w:rPr>
        <w:t>o</w:t>
      </w:r>
      <w:r w:rsidR="00857C1F" w:rsidRPr="002E3412">
        <w:rPr>
          <w:rFonts w:ascii="Aptos" w:eastAsia="Aptos" w:hAnsi="Aptos" w:cs="Aptos"/>
          <w:szCs w:val="22"/>
        </w:rPr>
        <w:t>biektami</w:t>
      </w:r>
      <w:r w:rsidRPr="002E3412">
        <w:rPr>
          <w:rFonts w:ascii="Aptos" w:eastAsia="Aptos" w:hAnsi="Aptos" w:cs="Aptos"/>
          <w:szCs w:val="22"/>
        </w:rPr>
        <w:t>”, zgodnie z ustawą z 22 sierpnia 1997 r. o ochronie osób i mienia (Dz.U. z 2021 r. poz. 1995.);</w:t>
      </w:r>
    </w:p>
    <w:p w14:paraId="63C6E121" w14:textId="6C629E1D" w:rsidR="008B08B3" w:rsidRPr="002E3412" w:rsidRDefault="00705C5E" w:rsidP="00CC5D3A">
      <w:pPr>
        <w:pStyle w:val="Tekstpodstawowy21"/>
        <w:numPr>
          <w:ilvl w:val="0"/>
          <w:numId w:val="15"/>
        </w:numPr>
        <w:spacing w:after="120" w:line="288" w:lineRule="auto"/>
        <w:ind w:left="641" w:hanging="357"/>
        <w:jc w:val="left"/>
        <w:rPr>
          <w:rFonts w:ascii="Aptos" w:eastAsia="Aptos" w:hAnsi="Aptos" w:cs="Aptos"/>
          <w:szCs w:val="22"/>
        </w:rPr>
      </w:pPr>
      <w:r w:rsidRPr="002E3412">
        <w:rPr>
          <w:rFonts w:ascii="Aptos" w:eastAsia="Aptos" w:hAnsi="Aptos" w:cs="Aptos"/>
          <w:szCs w:val="22"/>
        </w:rPr>
        <w:t>całodobo</w:t>
      </w:r>
      <w:r w:rsidR="009557F7" w:rsidRPr="002E3412">
        <w:rPr>
          <w:rFonts w:ascii="Aptos" w:eastAsia="Aptos" w:hAnsi="Aptos" w:cs="Aptos"/>
          <w:szCs w:val="22"/>
        </w:rPr>
        <w:t>we</w:t>
      </w:r>
      <w:r w:rsidRPr="002E3412">
        <w:rPr>
          <w:rFonts w:ascii="Aptos" w:eastAsia="Aptos" w:hAnsi="Aptos" w:cs="Aptos"/>
          <w:szCs w:val="22"/>
        </w:rPr>
        <w:t xml:space="preserve"> monitorowani</w:t>
      </w:r>
      <w:r w:rsidR="009557F7" w:rsidRPr="002E3412">
        <w:rPr>
          <w:rFonts w:ascii="Aptos" w:eastAsia="Aptos" w:hAnsi="Aptos" w:cs="Aptos"/>
          <w:szCs w:val="22"/>
        </w:rPr>
        <w:t>e</w:t>
      </w:r>
      <w:r w:rsidRPr="002E3412">
        <w:rPr>
          <w:rFonts w:ascii="Aptos" w:eastAsia="Aptos" w:hAnsi="Aptos" w:cs="Aptos"/>
          <w:szCs w:val="22"/>
        </w:rPr>
        <w:t xml:space="preserve"> przez Wykonawcę sygnałów alarmowych pochodzących z obiektów Zamawiającego, w szczególności sygnałów napadu, włamania, pożaru oraz zalania pomieszczeń;</w:t>
      </w:r>
      <w:bookmarkStart w:id="0" w:name="_Hlk126239882"/>
    </w:p>
    <w:p w14:paraId="4B42D149" w14:textId="19345AE1" w:rsidR="002E3412" w:rsidRDefault="00705C5E" w:rsidP="00CC5D3A">
      <w:pPr>
        <w:pStyle w:val="Akapitzlist"/>
        <w:numPr>
          <w:ilvl w:val="0"/>
          <w:numId w:val="15"/>
        </w:numPr>
        <w:spacing w:after="120" w:line="288" w:lineRule="auto"/>
        <w:ind w:left="641" w:hanging="357"/>
        <w:contextualSpacing w:val="0"/>
        <w:rPr>
          <w:rFonts w:ascii="Aptos" w:eastAsia="Aptos" w:hAnsi="Aptos" w:cs="Aptos"/>
        </w:rPr>
      </w:pPr>
      <w:r w:rsidRPr="002E3412">
        <w:rPr>
          <w:rFonts w:ascii="Aptos" w:eastAsia="Aptos" w:hAnsi="Aptos" w:cs="Aptos"/>
        </w:rPr>
        <w:t>zapewnieni</w:t>
      </w:r>
      <w:r w:rsidR="009557F7" w:rsidRPr="002E3412">
        <w:rPr>
          <w:rFonts w:ascii="Aptos" w:eastAsia="Aptos" w:hAnsi="Aptos" w:cs="Aptos"/>
        </w:rPr>
        <w:t>e</w:t>
      </w:r>
      <w:r w:rsidRPr="002E3412">
        <w:rPr>
          <w:rFonts w:ascii="Aptos" w:eastAsia="Aptos" w:hAnsi="Aptos" w:cs="Aptos"/>
        </w:rPr>
        <w:t xml:space="preserve"> ochrony doraźnej realizowanej przez </w:t>
      </w:r>
      <w:r w:rsidR="005D200F">
        <w:rPr>
          <w:rFonts w:ascii="Aptos" w:eastAsia="Aptos" w:hAnsi="Aptos" w:cs="Aptos"/>
        </w:rPr>
        <w:t>G</w:t>
      </w:r>
      <w:r w:rsidRPr="002E3412">
        <w:rPr>
          <w:rFonts w:ascii="Aptos" w:eastAsia="Aptos" w:hAnsi="Aptos" w:cs="Aptos"/>
        </w:rPr>
        <w:t xml:space="preserve">rupę </w:t>
      </w:r>
      <w:r w:rsidR="005D200F">
        <w:rPr>
          <w:rFonts w:ascii="Aptos" w:eastAsia="Aptos" w:hAnsi="Aptos" w:cs="Aptos"/>
        </w:rPr>
        <w:t>I</w:t>
      </w:r>
      <w:r w:rsidRPr="002E3412">
        <w:rPr>
          <w:rFonts w:ascii="Aptos" w:eastAsia="Aptos" w:hAnsi="Aptos" w:cs="Aptos"/>
        </w:rPr>
        <w:t>nterwencyjną</w:t>
      </w:r>
      <w:r w:rsidR="00735CBA">
        <w:rPr>
          <w:rFonts w:ascii="Aptos" w:eastAsia="Aptos" w:hAnsi="Aptos" w:cs="Aptos"/>
        </w:rPr>
        <w:t xml:space="preserve"> (o której mowa w ust. 15</w:t>
      </w:r>
      <w:r w:rsidR="002154FB">
        <w:rPr>
          <w:rFonts w:ascii="Aptos" w:eastAsia="Aptos" w:hAnsi="Aptos" w:cs="Aptos"/>
        </w:rPr>
        <w:t xml:space="preserve">, </w:t>
      </w:r>
      <w:r w:rsidR="00653800">
        <w:rPr>
          <w:rFonts w:ascii="Aptos" w:eastAsia="Aptos" w:hAnsi="Aptos" w:cs="Aptos"/>
        </w:rPr>
        <w:t xml:space="preserve">zwaną </w:t>
      </w:r>
      <w:r w:rsidR="002154FB">
        <w:rPr>
          <w:rFonts w:ascii="Aptos" w:eastAsia="Aptos" w:hAnsi="Aptos" w:cs="Aptos"/>
        </w:rPr>
        <w:t>dalej „GI”</w:t>
      </w:r>
      <w:r w:rsidR="00735CBA">
        <w:rPr>
          <w:rFonts w:ascii="Aptos" w:eastAsia="Aptos" w:hAnsi="Aptos" w:cs="Aptos"/>
        </w:rPr>
        <w:t>)</w:t>
      </w:r>
      <w:r w:rsidRPr="002E3412">
        <w:rPr>
          <w:rFonts w:ascii="Aptos" w:eastAsia="Aptos" w:hAnsi="Aptos" w:cs="Aptos"/>
        </w:rPr>
        <w:t xml:space="preserve"> w przypadku wywołania sygnału alarmowego lub jej przywołania</w:t>
      </w:r>
      <w:r w:rsidR="004F50CF">
        <w:rPr>
          <w:rFonts w:ascii="Aptos" w:eastAsia="Aptos" w:hAnsi="Aptos" w:cs="Aptos"/>
        </w:rPr>
        <w:t xml:space="preserve">. Dla potrzeb </w:t>
      </w:r>
      <w:r w:rsidR="00D148E3">
        <w:rPr>
          <w:rFonts w:ascii="Aptos" w:eastAsia="Aptos" w:hAnsi="Aptos" w:cs="Aptos"/>
        </w:rPr>
        <w:t xml:space="preserve">ww. Umowy </w:t>
      </w:r>
      <w:r w:rsidR="005D0A25">
        <w:rPr>
          <w:rFonts w:ascii="Aptos" w:eastAsia="Aptos" w:hAnsi="Aptos" w:cs="Aptos"/>
        </w:rPr>
        <w:t xml:space="preserve">członkowie Grupy Interwencyjnej to pracownicy Wykonawcy </w:t>
      </w:r>
      <w:r w:rsidR="00D87140">
        <w:rPr>
          <w:rFonts w:ascii="Aptos" w:eastAsia="Aptos" w:hAnsi="Aptos" w:cs="Aptos"/>
        </w:rPr>
        <w:t xml:space="preserve">(lub współpracowników Wykonawcy) </w:t>
      </w:r>
      <w:r w:rsidR="005D0A25">
        <w:rPr>
          <w:rFonts w:ascii="Aptos" w:eastAsia="Aptos" w:hAnsi="Aptos" w:cs="Aptos"/>
        </w:rPr>
        <w:t>pełniący służbę patrolową na terenie m.st. Warszawy i niewchodzący w skład Zespołu, o którym mowa w ust. 8 poniżej</w:t>
      </w:r>
      <w:r w:rsidRPr="002E3412">
        <w:rPr>
          <w:rFonts w:ascii="Aptos" w:eastAsia="Aptos" w:hAnsi="Aptos" w:cs="Aptos"/>
        </w:rPr>
        <w:t>;</w:t>
      </w:r>
    </w:p>
    <w:p w14:paraId="3029AD13" w14:textId="6D188B1D" w:rsidR="008B08B3" w:rsidRPr="002E3412" w:rsidRDefault="00705C5E" w:rsidP="00CC5D3A">
      <w:pPr>
        <w:pStyle w:val="Akapitzlist"/>
        <w:numPr>
          <w:ilvl w:val="0"/>
          <w:numId w:val="15"/>
        </w:numPr>
        <w:spacing w:after="120" w:line="288" w:lineRule="auto"/>
        <w:ind w:left="641" w:hanging="357"/>
        <w:contextualSpacing w:val="0"/>
        <w:rPr>
          <w:rFonts w:ascii="Aptos" w:eastAsia="Aptos" w:hAnsi="Aptos" w:cs="Aptos"/>
        </w:rPr>
      </w:pPr>
      <w:r w:rsidRPr="002E3412">
        <w:rPr>
          <w:rFonts w:ascii="Aptos" w:eastAsia="Aptos" w:hAnsi="Aptos" w:cs="Aptos"/>
        </w:rPr>
        <w:t>zapewnieni</w:t>
      </w:r>
      <w:r w:rsidR="00044724" w:rsidRPr="002E3412">
        <w:rPr>
          <w:rFonts w:ascii="Aptos" w:eastAsia="Aptos" w:hAnsi="Aptos" w:cs="Aptos"/>
        </w:rPr>
        <w:t>e</w:t>
      </w:r>
      <w:r w:rsidRPr="002E3412">
        <w:rPr>
          <w:rFonts w:ascii="Aptos" w:eastAsia="Aptos" w:hAnsi="Aptos" w:cs="Aptos"/>
        </w:rPr>
        <w:t>, do wyłącznej dyspozycji Zamawiającego, mobilnej Dedykowanej Grupy Interwencyjnej (</w:t>
      </w:r>
      <w:r w:rsidR="007F5C0C">
        <w:rPr>
          <w:rFonts w:ascii="Aptos" w:eastAsia="Aptos" w:hAnsi="Aptos" w:cs="Aptos"/>
        </w:rPr>
        <w:t>zwaną dalej „</w:t>
      </w:r>
      <w:r w:rsidRPr="002E3412">
        <w:rPr>
          <w:rFonts w:ascii="Aptos" w:eastAsia="Aptos" w:hAnsi="Aptos" w:cs="Aptos"/>
        </w:rPr>
        <w:t>DGI</w:t>
      </w:r>
      <w:r w:rsidR="007F5C0C">
        <w:rPr>
          <w:rFonts w:ascii="Aptos" w:eastAsia="Aptos" w:hAnsi="Aptos" w:cs="Aptos"/>
        </w:rPr>
        <w:t>”</w:t>
      </w:r>
      <w:r w:rsidRPr="002E3412">
        <w:rPr>
          <w:rFonts w:ascii="Aptos" w:eastAsia="Aptos" w:hAnsi="Aptos" w:cs="Aptos"/>
        </w:rPr>
        <w:t>), w składzie dwóch pracowników ochrony z samochodem, realizującej przez całą dobę (również w dni wolne od pracy) zadania patrolowe i interwencyjne określone przez Zamawiającego w oddzielnej procedurze stanowiącej Załącznik nr 18 do Umowy</w:t>
      </w:r>
      <w:bookmarkEnd w:id="0"/>
      <w:r w:rsidRPr="002E3412">
        <w:rPr>
          <w:rFonts w:ascii="Aptos" w:eastAsia="Aptos" w:hAnsi="Aptos" w:cs="Aptos"/>
        </w:rPr>
        <w:t xml:space="preserve"> w obrębie obiektów objętych ochroną przez DGI, których wykaz stanowi Załącznik nr 13</w:t>
      </w:r>
      <w:r w:rsidR="00044724" w:rsidRPr="002E3412">
        <w:rPr>
          <w:rFonts w:ascii="Aptos" w:eastAsia="Aptos" w:hAnsi="Aptos" w:cs="Aptos"/>
        </w:rPr>
        <w:t xml:space="preserve"> do Umowy</w:t>
      </w:r>
      <w:r w:rsidR="008B08B3" w:rsidRPr="002E3412">
        <w:rPr>
          <w:rFonts w:ascii="Aptos" w:eastAsia="Aptos" w:hAnsi="Aptos" w:cs="Aptos"/>
        </w:rPr>
        <w:t>;</w:t>
      </w:r>
    </w:p>
    <w:p w14:paraId="0DBD9830" w14:textId="3229694B" w:rsidR="00451F5C" w:rsidRPr="002B3CDA" w:rsidRDefault="008B08B3" w:rsidP="00CC5D3A">
      <w:pPr>
        <w:pStyle w:val="Akapitzlist"/>
        <w:numPr>
          <w:ilvl w:val="0"/>
          <w:numId w:val="15"/>
        </w:numPr>
        <w:spacing w:after="120" w:line="288" w:lineRule="auto"/>
        <w:ind w:left="641" w:hanging="357"/>
        <w:contextualSpacing w:val="0"/>
        <w:rPr>
          <w:rFonts w:ascii="Aptos" w:eastAsia="Aptos" w:hAnsi="Aptos" w:cs="Aptos"/>
        </w:rPr>
      </w:pPr>
      <w:r w:rsidRPr="002B3CDA">
        <w:rPr>
          <w:rFonts w:ascii="Aptos" w:eastAsia="Aptos" w:hAnsi="Aptos" w:cs="Aptos"/>
        </w:rPr>
        <w:t>zapewnieni</w:t>
      </w:r>
      <w:r w:rsidR="00044724" w:rsidRPr="002B3CDA">
        <w:rPr>
          <w:rFonts w:ascii="Aptos" w:eastAsia="Aptos" w:hAnsi="Aptos" w:cs="Aptos"/>
        </w:rPr>
        <w:t>e</w:t>
      </w:r>
      <w:r w:rsidRPr="002B3CDA">
        <w:rPr>
          <w:rFonts w:ascii="Aptos" w:eastAsia="Aptos" w:hAnsi="Aptos" w:cs="Aptos"/>
        </w:rPr>
        <w:t xml:space="preserve"> w </w:t>
      </w:r>
      <w:r w:rsidR="00AA38AA" w:rsidRPr="002B3CDA">
        <w:rPr>
          <w:rFonts w:ascii="Aptos" w:eastAsia="Aptos" w:hAnsi="Aptos" w:cs="Aptos"/>
        </w:rPr>
        <w:t xml:space="preserve">wybranej </w:t>
      </w:r>
      <w:r w:rsidRPr="002B3CDA">
        <w:rPr>
          <w:rFonts w:ascii="Aptos" w:eastAsia="Aptos" w:hAnsi="Aptos" w:cs="Aptos"/>
        </w:rPr>
        <w:t>siedzibie Zamawiającego całodobowego stanowiska dyżurnego ochrony koordynującego zadania pracowników ochrony i Dedykowanej Grupy Interwencyjnej</w:t>
      </w:r>
      <w:r w:rsidR="00AA38AA" w:rsidRPr="002B3CDA">
        <w:rPr>
          <w:rFonts w:ascii="Aptos" w:eastAsia="Aptos" w:hAnsi="Aptos" w:cs="Aptos"/>
        </w:rPr>
        <w:t>.</w:t>
      </w:r>
    </w:p>
    <w:p w14:paraId="733B6EDF" w14:textId="77777777" w:rsidR="00451F5C" w:rsidRPr="002B3CDA" w:rsidRDefault="00451F5C" w:rsidP="002F69F0">
      <w:pPr>
        <w:pStyle w:val="Nagwek1"/>
        <w:spacing w:before="0" w:after="0" w:line="288" w:lineRule="auto"/>
        <w:rPr>
          <w:rFonts w:ascii="Aptos" w:eastAsiaTheme="minorEastAsia" w:hAnsi="Aptos" w:cstheme="minorBidi"/>
        </w:rPr>
      </w:pPr>
      <w:r w:rsidRPr="002B3CDA">
        <w:rPr>
          <w:rFonts w:ascii="Aptos" w:eastAsiaTheme="minorEastAsia" w:hAnsi="Aptos" w:cstheme="minorBidi"/>
        </w:rPr>
        <w:t>Warunki ochrony obiektów Urzędu m.st. Warszawy: </w:t>
      </w:r>
    </w:p>
    <w:p w14:paraId="05C27F07" w14:textId="77777777" w:rsidR="00A35D4A" w:rsidRPr="002B3CDA" w:rsidRDefault="080EB2F4" w:rsidP="00CC5D3A">
      <w:pPr>
        <w:pStyle w:val="Akapitzlist"/>
        <w:numPr>
          <w:ilvl w:val="0"/>
          <w:numId w:val="21"/>
        </w:numPr>
        <w:spacing w:after="120" w:line="288" w:lineRule="auto"/>
        <w:ind w:left="641" w:hanging="357"/>
        <w:contextualSpacing w:val="0"/>
        <w:rPr>
          <w:rFonts w:ascii="Aptos" w:eastAsiaTheme="minorEastAsia" w:hAnsi="Aptos" w:cstheme="minorBidi"/>
        </w:rPr>
      </w:pPr>
      <w:r w:rsidRPr="002B3CDA">
        <w:rPr>
          <w:rFonts w:ascii="Aptos" w:eastAsiaTheme="minorEastAsia" w:hAnsi="Aptos" w:cstheme="minorBidi"/>
        </w:rPr>
        <w:t xml:space="preserve">Urząd m.st. Warszawy prowadzi działalność określoną w </w:t>
      </w:r>
      <w:r w:rsidR="00A35D4A" w:rsidRPr="002B3CDA">
        <w:rPr>
          <w:rFonts w:ascii="Aptos" w:eastAsiaTheme="minorEastAsia" w:hAnsi="Aptos" w:cstheme="minorBidi"/>
        </w:rPr>
        <w:t xml:space="preserve">szczególności w </w:t>
      </w:r>
      <w:r w:rsidRPr="002B3CDA">
        <w:rPr>
          <w:rFonts w:ascii="Aptos" w:eastAsiaTheme="minorEastAsia" w:hAnsi="Aptos" w:cstheme="minorBidi"/>
        </w:rPr>
        <w:t>ustaw</w:t>
      </w:r>
      <w:r w:rsidR="00A35D4A" w:rsidRPr="002B3CDA">
        <w:rPr>
          <w:rFonts w:ascii="Aptos" w:eastAsiaTheme="minorEastAsia" w:hAnsi="Aptos" w:cstheme="minorBidi"/>
        </w:rPr>
        <w:t>ie</w:t>
      </w:r>
      <w:r w:rsidRPr="002B3CDA">
        <w:rPr>
          <w:rFonts w:ascii="Aptos" w:eastAsiaTheme="minorEastAsia" w:hAnsi="Aptos" w:cstheme="minorBidi"/>
        </w:rPr>
        <w:t xml:space="preserve"> o samorządzie gminnym</w:t>
      </w:r>
      <w:r w:rsidR="00A35D4A" w:rsidRPr="002B3CDA">
        <w:rPr>
          <w:rFonts w:ascii="Aptos" w:eastAsiaTheme="minorEastAsia" w:hAnsi="Aptos" w:cstheme="minorBidi"/>
        </w:rPr>
        <w:t xml:space="preserve">, ustawie o samorządzie </w:t>
      </w:r>
      <w:r w:rsidRPr="002B3CDA">
        <w:rPr>
          <w:rFonts w:ascii="Aptos" w:eastAsiaTheme="minorEastAsia" w:hAnsi="Aptos" w:cstheme="minorBidi"/>
        </w:rPr>
        <w:t>powiatowym</w:t>
      </w:r>
      <w:r w:rsidR="00A35D4A" w:rsidRPr="002B3CDA">
        <w:rPr>
          <w:rFonts w:ascii="Aptos" w:eastAsiaTheme="minorEastAsia" w:hAnsi="Aptos" w:cstheme="minorBidi"/>
        </w:rPr>
        <w:t xml:space="preserve">, </w:t>
      </w:r>
      <w:r w:rsidRPr="002B3CDA">
        <w:rPr>
          <w:rFonts w:ascii="Aptos" w:eastAsiaTheme="minorEastAsia" w:hAnsi="Aptos" w:cstheme="minorBidi"/>
        </w:rPr>
        <w:t>ustawie o ustroju m.st. Warszawy</w:t>
      </w:r>
      <w:r w:rsidR="00A35D4A" w:rsidRPr="002B3CDA">
        <w:rPr>
          <w:rFonts w:ascii="Aptos" w:eastAsiaTheme="minorEastAsia" w:hAnsi="Aptos" w:cstheme="minorBidi"/>
        </w:rPr>
        <w:t xml:space="preserve"> oraz statucie m.st. Warszawy</w:t>
      </w:r>
      <w:r w:rsidRPr="002B3CDA">
        <w:rPr>
          <w:rFonts w:ascii="Aptos" w:eastAsiaTheme="minorEastAsia" w:hAnsi="Aptos" w:cstheme="minorBidi"/>
        </w:rPr>
        <w:t xml:space="preserve">. </w:t>
      </w:r>
    </w:p>
    <w:p w14:paraId="253697AE" w14:textId="46429CAD" w:rsidR="00A35D4A" w:rsidRPr="002B3CDA" w:rsidRDefault="00B27575" w:rsidP="00CC5D3A">
      <w:pPr>
        <w:pStyle w:val="Akapitzlist"/>
        <w:numPr>
          <w:ilvl w:val="0"/>
          <w:numId w:val="21"/>
        </w:numPr>
        <w:spacing w:after="120" w:line="288" w:lineRule="auto"/>
        <w:ind w:left="641" w:hanging="357"/>
        <w:contextualSpacing w:val="0"/>
        <w:rPr>
          <w:rFonts w:ascii="Aptos" w:eastAsiaTheme="minorEastAsia" w:hAnsi="Aptos" w:cstheme="minorBidi"/>
        </w:rPr>
      </w:pPr>
      <w:r>
        <w:rPr>
          <w:rFonts w:ascii="Aptos" w:eastAsiaTheme="minorEastAsia" w:hAnsi="Aptos" w:cstheme="minorBidi"/>
        </w:rPr>
        <w:t>D</w:t>
      </w:r>
      <w:r w:rsidR="00A35D4A" w:rsidRPr="002B3CDA">
        <w:rPr>
          <w:rFonts w:ascii="Aptos" w:eastAsiaTheme="minorEastAsia" w:hAnsi="Aptos" w:cstheme="minorBidi"/>
        </w:rPr>
        <w:t xml:space="preserve">ominującym rodzajem działalności jest </w:t>
      </w:r>
      <w:r w:rsidR="080EB2F4" w:rsidRPr="002B3CDA">
        <w:rPr>
          <w:rFonts w:ascii="Aptos" w:eastAsiaTheme="minorEastAsia" w:hAnsi="Aptos" w:cstheme="minorBidi"/>
        </w:rPr>
        <w:t>prac</w:t>
      </w:r>
      <w:r w:rsidR="00A35D4A" w:rsidRPr="002B3CDA">
        <w:rPr>
          <w:rFonts w:ascii="Aptos" w:eastAsiaTheme="minorEastAsia" w:hAnsi="Aptos" w:cstheme="minorBidi"/>
        </w:rPr>
        <w:t>a</w:t>
      </w:r>
      <w:r w:rsidR="080EB2F4" w:rsidRPr="002B3CDA">
        <w:rPr>
          <w:rFonts w:ascii="Aptos" w:eastAsiaTheme="minorEastAsia" w:hAnsi="Aptos" w:cstheme="minorBidi"/>
        </w:rPr>
        <w:t xml:space="preserve"> biurow</w:t>
      </w:r>
      <w:r w:rsidR="00A35D4A" w:rsidRPr="002B3CDA">
        <w:rPr>
          <w:rFonts w:ascii="Aptos" w:eastAsiaTheme="minorEastAsia" w:hAnsi="Aptos" w:cstheme="minorBidi"/>
        </w:rPr>
        <w:t>a</w:t>
      </w:r>
      <w:r w:rsidR="080EB2F4" w:rsidRPr="002B3CDA">
        <w:rPr>
          <w:rFonts w:ascii="Aptos" w:eastAsiaTheme="minorEastAsia" w:hAnsi="Aptos" w:cstheme="minorBidi"/>
        </w:rPr>
        <w:t xml:space="preserve"> i obsług</w:t>
      </w:r>
      <w:r w:rsidR="00A35D4A" w:rsidRPr="002B3CDA">
        <w:rPr>
          <w:rFonts w:ascii="Aptos" w:eastAsiaTheme="minorEastAsia" w:hAnsi="Aptos" w:cstheme="minorBidi"/>
        </w:rPr>
        <w:t>a mieszkańców</w:t>
      </w:r>
      <w:r w:rsidR="080EB2F4" w:rsidRPr="002B3CDA">
        <w:rPr>
          <w:rFonts w:ascii="Aptos" w:eastAsiaTheme="minorEastAsia" w:hAnsi="Aptos" w:cstheme="minorBidi"/>
        </w:rPr>
        <w:t xml:space="preserve">. </w:t>
      </w:r>
    </w:p>
    <w:p w14:paraId="02F93C15" w14:textId="47854670" w:rsidR="00A35D4A" w:rsidRPr="002B3CDA" w:rsidRDefault="00B27575" w:rsidP="00CC5D3A">
      <w:pPr>
        <w:pStyle w:val="Akapitzlist"/>
        <w:numPr>
          <w:ilvl w:val="0"/>
          <w:numId w:val="21"/>
        </w:numPr>
        <w:spacing w:after="120" w:line="288" w:lineRule="auto"/>
        <w:ind w:left="641" w:hanging="357"/>
        <w:contextualSpacing w:val="0"/>
        <w:rPr>
          <w:rFonts w:ascii="Aptos" w:eastAsiaTheme="minorEastAsia" w:hAnsi="Aptos" w:cstheme="minorBidi"/>
        </w:rPr>
      </w:pPr>
      <w:r>
        <w:rPr>
          <w:rFonts w:ascii="Aptos" w:eastAsiaTheme="minorEastAsia" w:hAnsi="Aptos" w:cstheme="minorBidi"/>
        </w:rPr>
        <w:t>D</w:t>
      </w:r>
      <w:r w:rsidR="00A35D4A" w:rsidRPr="002B3CDA">
        <w:rPr>
          <w:rFonts w:ascii="Aptos" w:eastAsiaTheme="minorEastAsia" w:hAnsi="Aptos" w:cstheme="minorBidi"/>
        </w:rPr>
        <w:t xml:space="preserve">ziałalność Urzędu </w:t>
      </w:r>
      <w:r w:rsidR="00DC4828">
        <w:rPr>
          <w:rFonts w:ascii="Aptos" w:eastAsiaTheme="minorEastAsia" w:hAnsi="Aptos" w:cstheme="minorBidi"/>
        </w:rPr>
        <w:t>o</w:t>
      </w:r>
      <w:r w:rsidR="080EB2F4" w:rsidRPr="002B3CDA">
        <w:rPr>
          <w:rFonts w:ascii="Aptos" w:eastAsiaTheme="minorEastAsia" w:hAnsi="Aptos" w:cstheme="minorBidi"/>
        </w:rPr>
        <w:t xml:space="preserve">bejmuje przetwarzanie informacji, w tym informacji prawnie chronionych, w formie tradycyjnej i w systemach informatycznych. </w:t>
      </w:r>
    </w:p>
    <w:p w14:paraId="73A871F2" w14:textId="233CC5F5" w:rsidR="00A35D4A" w:rsidRPr="002B3CDA" w:rsidRDefault="00DC4828" w:rsidP="00CC5D3A">
      <w:pPr>
        <w:pStyle w:val="Akapitzlist"/>
        <w:numPr>
          <w:ilvl w:val="0"/>
          <w:numId w:val="21"/>
        </w:numPr>
        <w:spacing w:after="120" w:line="288" w:lineRule="auto"/>
        <w:ind w:left="641" w:hanging="357"/>
        <w:contextualSpacing w:val="0"/>
        <w:rPr>
          <w:rFonts w:ascii="Aptos" w:eastAsiaTheme="minorEastAsia" w:hAnsi="Aptos" w:cstheme="minorBidi"/>
        </w:rPr>
      </w:pPr>
      <w:r>
        <w:rPr>
          <w:rFonts w:ascii="Aptos" w:eastAsiaTheme="minorEastAsia" w:hAnsi="Aptos" w:cstheme="minorBidi"/>
        </w:rPr>
        <w:t>W</w:t>
      </w:r>
      <w:r w:rsidR="080EB2F4" w:rsidRPr="002B3CDA">
        <w:rPr>
          <w:rFonts w:ascii="Aptos" w:eastAsiaTheme="minorEastAsia" w:hAnsi="Aptos" w:cstheme="minorBidi"/>
        </w:rPr>
        <w:t xml:space="preserve"> ramach działalności Urząd prowadzi gotówkową obsługę kasową. Zasilenie i odprowadzenie wartości pieniężnych zapewnia</w:t>
      </w:r>
      <w:r w:rsidR="6188C379" w:rsidRPr="002B3CDA">
        <w:rPr>
          <w:rFonts w:ascii="Aptos" w:eastAsiaTheme="minorEastAsia" w:hAnsi="Aptos" w:cstheme="minorBidi"/>
        </w:rPr>
        <w:t xml:space="preserve"> </w:t>
      </w:r>
      <w:r w:rsidR="080EB2F4" w:rsidRPr="002B3CDA">
        <w:rPr>
          <w:rFonts w:ascii="Aptos" w:eastAsiaTheme="minorEastAsia" w:hAnsi="Aptos" w:cstheme="minorBidi"/>
        </w:rPr>
        <w:t>bank prowadzący rachunek m.st. Warszawy.</w:t>
      </w:r>
    </w:p>
    <w:p w14:paraId="6BC3654B" w14:textId="556F29EC" w:rsidR="00451F5C" w:rsidRPr="002B3CDA" w:rsidRDefault="00DC4828" w:rsidP="00CC5D3A">
      <w:pPr>
        <w:pStyle w:val="Akapitzlist"/>
        <w:numPr>
          <w:ilvl w:val="0"/>
          <w:numId w:val="21"/>
        </w:numPr>
        <w:spacing w:after="120" w:line="288" w:lineRule="auto"/>
        <w:ind w:left="641" w:hanging="357"/>
        <w:contextualSpacing w:val="0"/>
        <w:rPr>
          <w:rFonts w:ascii="Aptos" w:eastAsiaTheme="minorEastAsia" w:hAnsi="Aptos" w:cstheme="minorBidi"/>
        </w:rPr>
      </w:pPr>
      <w:r>
        <w:rPr>
          <w:rFonts w:ascii="Aptos" w:eastAsiaTheme="minorEastAsia" w:hAnsi="Aptos" w:cstheme="minorBidi"/>
        </w:rPr>
        <w:t>S</w:t>
      </w:r>
      <w:r w:rsidR="00451F5C" w:rsidRPr="002B3CDA">
        <w:rPr>
          <w:rFonts w:ascii="Aptos" w:eastAsiaTheme="minorEastAsia" w:hAnsi="Aptos" w:cstheme="minorBidi"/>
        </w:rPr>
        <w:t xml:space="preserve">zczegółowe informacje na temat działalności Urzędu i poszczególnych Biur dostępne są w Biuletynie Informacji Publicznej m.st. </w:t>
      </w:r>
      <w:r w:rsidR="00451F5C" w:rsidRPr="00DC4828">
        <w:rPr>
          <w:rFonts w:ascii="Aptos" w:eastAsiaTheme="minorEastAsia" w:hAnsi="Aptos" w:cstheme="minorBidi"/>
        </w:rPr>
        <w:t xml:space="preserve">Warszawy </w:t>
      </w:r>
      <w:hyperlink r:id="rId10">
        <w:r w:rsidR="007E3D1F" w:rsidRPr="00DC4828">
          <w:rPr>
            <w:rStyle w:val="Hipercze"/>
            <w:rFonts w:ascii="Aptos" w:eastAsiaTheme="minorEastAsia" w:hAnsi="Aptos" w:cstheme="minorBidi"/>
            <w:color w:val="auto"/>
            <w:u w:val="none"/>
          </w:rPr>
          <w:t>BIP</w:t>
        </w:r>
      </w:hyperlink>
      <w:r w:rsidR="00F75D35" w:rsidRPr="00DC4828">
        <w:rPr>
          <w:rFonts w:ascii="Aptos" w:eastAsiaTheme="minorEastAsia" w:hAnsi="Aptos" w:cstheme="minorBidi"/>
        </w:rPr>
        <w:t>.</w:t>
      </w:r>
    </w:p>
    <w:p w14:paraId="4211D486" w14:textId="4AAA915E" w:rsidR="00451F5C" w:rsidRPr="002B3CDA" w:rsidRDefault="080EB2F4" w:rsidP="002F69F0">
      <w:pPr>
        <w:pStyle w:val="Nagwek2"/>
        <w:spacing w:before="0" w:after="0" w:line="288" w:lineRule="auto"/>
        <w:rPr>
          <w:rFonts w:ascii="Aptos" w:eastAsiaTheme="minorEastAsia" w:hAnsi="Aptos" w:cstheme="minorBidi"/>
        </w:rPr>
      </w:pPr>
      <w:r w:rsidRPr="002B3CDA">
        <w:rPr>
          <w:rFonts w:ascii="Aptos" w:eastAsiaTheme="minorEastAsia" w:hAnsi="Aptos" w:cstheme="minorBidi"/>
        </w:rPr>
        <w:lastRenderedPageBreak/>
        <w:t>Zagrożenia bezpieczeństwa. </w:t>
      </w:r>
    </w:p>
    <w:p w14:paraId="34DD3B57" w14:textId="631A6584" w:rsidR="67D8CC44" w:rsidRPr="002B3CDA" w:rsidRDefault="00DC4828" w:rsidP="00CC5D3A">
      <w:pPr>
        <w:pStyle w:val="Akapitzlist"/>
        <w:numPr>
          <w:ilvl w:val="0"/>
          <w:numId w:val="22"/>
        </w:numPr>
        <w:spacing w:after="0" w:line="288" w:lineRule="auto"/>
        <w:ind w:left="641" w:hanging="357"/>
        <w:contextualSpacing w:val="0"/>
        <w:rPr>
          <w:rFonts w:ascii="Aptos" w:hAnsi="Aptos"/>
        </w:rPr>
      </w:pPr>
      <w:r>
        <w:rPr>
          <w:rFonts w:ascii="Aptos" w:hAnsi="Aptos"/>
        </w:rPr>
        <w:t>O</w:t>
      </w:r>
      <w:r w:rsidR="1E7703C9" w:rsidRPr="002B3CDA">
        <w:rPr>
          <w:rFonts w:ascii="Aptos" w:hAnsi="Aptos"/>
        </w:rPr>
        <w:t>d kilku lat na terytorium Rzeczypospolitej Polskiej obowiązuje stopień alarmowy BRAVO, w związku z czym obiekty Urzędu funkcjonują w reżimie podwyższonych wymogów bezpieczeństwa.</w:t>
      </w:r>
    </w:p>
    <w:p w14:paraId="7811C2F0" w14:textId="79AE13F1" w:rsidR="67D8CC44" w:rsidRPr="002B3CDA" w:rsidRDefault="00DC4828" w:rsidP="00CC5D3A">
      <w:pPr>
        <w:pStyle w:val="Akapitzlist"/>
        <w:numPr>
          <w:ilvl w:val="0"/>
          <w:numId w:val="22"/>
        </w:numPr>
        <w:spacing w:after="0" w:line="288" w:lineRule="auto"/>
        <w:ind w:left="641" w:hanging="357"/>
        <w:contextualSpacing w:val="0"/>
        <w:rPr>
          <w:rFonts w:ascii="Aptos" w:hAnsi="Aptos"/>
        </w:rPr>
      </w:pPr>
      <w:r>
        <w:rPr>
          <w:rFonts w:ascii="Aptos" w:hAnsi="Aptos"/>
        </w:rPr>
        <w:t>P</w:t>
      </w:r>
      <w:r w:rsidR="1E7703C9" w:rsidRPr="002B3CDA">
        <w:rPr>
          <w:rFonts w:ascii="Aptos" w:hAnsi="Aptos"/>
        </w:rPr>
        <w:t>osterunki ochrony zobowiązane są do realizacji zadań wynikających z obowiązujących u Zamawiającego procedur związanych ze stopniami alarmowymi, w szczególności w zakresie:</w:t>
      </w:r>
    </w:p>
    <w:p w14:paraId="15527F48" w14:textId="02473279" w:rsidR="0002184C" w:rsidRPr="002B3CDA" w:rsidRDefault="0002184C" w:rsidP="00CC5D3A">
      <w:pPr>
        <w:pStyle w:val="Bezodstpw"/>
        <w:numPr>
          <w:ilvl w:val="0"/>
          <w:numId w:val="23"/>
        </w:numPr>
        <w:spacing w:line="288" w:lineRule="auto"/>
        <w:ind w:left="1037" w:hanging="357"/>
        <w:rPr>
          <w:rFonts w:ascii="Aptos" w:hAnsi="Aptos"/>
        </w:rPr>
      </w:pPr>
      <w:r w:rsidRPr="002B3CDA">
        <w:rPr>
          <w:rFonts w:ascii="Aptos" w:hAnsi="Aptos"/>
        </w:rPr>
        <w:t>wzmożonej kontroli obiektów i ich otoczenia</w:t>
      </w:r>
      <w:r w:rsidR="00C034FF">
        <w:rPr>
          <w:rFonts w:ascii="Aptos" w:hAnsi="Aptos"/>
        </w:rPr>
        <w:t>;</w:t>
      </w:r>
    </w:p>
    <w:p w14:paraId="18E9ACC6" w14:textId="32B9003D" w:rsidR="0002184C" w:rsidRPr="002B3CDA" w:rsidRDefault="0002184C" w:rsidP="00CC5D3A">
      <w:pPr>
        <w:pStyle w:val="Bezodstpw"/>
        <w:numPr>
          <w:ilvl w:val="0"/>
          <w:numId w:val="23"/>
        </w:numPr>
        <w:spacing w:line="288" w:lineRule="auto"/>
        <w:ind w:left="1037" w:hanging="357"/>
        <w:rPr>
          <w:rFonts w:ascii="Aptos" w:hAnsi="Aptos"/>
        </w:rPr>
      </w:pPr>
      <w:r w:rsidRPr="002B3CDA">
        <w:rPr>
          <w:rFonts w:ascii="Aptos" w:hAnsi="Aptos"/>
        </w:rPr>
        <w:t>zwiększonej czujności wobec osób i pozostawionych przedmiotów</w:t>
      </w:r>
      <w:r w:rsidR="00C034FF">
        <w:rPr>
          <w:rFonts w:ascii="Aptos" w:hAnsi="Aptos"/>
        </w:rPr>
        <w:t>;</w:t>
      </w:r>
    </w:p>
    <w:p w14:paraId="5795E392" w14:textId="77777777" w:rsidR="0002184C" w:rsidRPr="002B3CDA" w:rsidRDefault="0002184C" w:rsidP="00CC5D3A">
      <w:pPr>
        <w:pStyle w:val="Bezodstpw"/>
        <w:numPr>
          <w:ilvl w:val="0"/>
          <w:numId w:val="23"/>
        </w:numPr>
        <w:spacing w:line="288" w:lineRule="auto"/>
        <w:ind w:left="1037" w:hanging="357"/>
        <w:rPr>
          <w:rFonts w:ascii="Aptos" w:hAnsi="Aptos"/>
        </w:rPr>
      </w:pPr>
      <w:r w:rsidRPr="002B3CDA">
        <w:rPr>
          <w:rFonts w:ascii="Aptos" w:hAnsi="Aptos"/>
        </w:rPr>
        <w:t>niezwłocznego reagowania na sytuacje mogące stanowić zagrożenie bezpieczeństwa.</w:t>
      </w:r>
    </w:p>
    <w:p w14:paraId="0D0BE805" w14:textId="1C2A5622" w:rsidR="0002184C" w:rsidRPr="002B3CDA" w:rsidRDefault="00C034FF" w:rsidP="00CC5D3A">
      <w:pPr>
        <w:pStyle w:val="Akapitzlist"/>
        <w:numPr>
          <w:ilvl w:val="0"/>
          <w:numId w:val="22"/>
        </w:numPr>
        <w:spacing w:after="0" w:line="288" w:lineRule="auto"/>
        <w:rPr>
          <w:rFonts w:ascii="Aptos" w:hAnsi="Aptos"/>
        </w:rPr>
      </w:pPr>
      <w:r>
        <w:rPr>
          <w:rFonts w:ascii="Aptos" w:eastAsiaTheme="minorEastAsia" w:hAnsi="Aptos" w:cstheme="minorBidi"/>
        </w:rPr>
        <w:t>W</w:t>
      </w:r>
      <w:r w:rsidR="0002184C" w:rsidRPr="002B3CDA">
        <w:rPr>
          <w:rFonts w:ascii="Aptos" w:eastAsiaTheme="minorEastAsia" w:hAnsi="Aptos" w:cstheme="minorBidi"/>
        </w:rPr>
        <w:t xml:space="preserve"> </w:t>
      </w:r>
      <w:r w:rsidR="002F69F0" w:rsidRPr="002B3CDA">
        <w:rPr>
          <w:rFonts w:ascii="Aptos" w:eastAsiaTheme="minorEastAsia" w:hAnsi="Aptos" w:cstheme="minorBidi"/>
        </w:rPr>
        <w:t>ciągu</w:t>
      </w:r>
      <w:r w:rsidR="0002184C" w:rsidRPr="002B3CDA">
        <w:rPr>
          <w:rFonts w:ascii="Aptos" w:eastAsiaTheme="minorEastAsia" w:hAnsi="Aptos" w:cstheme="minorBidi"/>
        </w:rPr>
        <w:t xml:space="preserve"> ostatnich 2 lat na terenie obiektów Urzędu m.st. Warszawy zanotowano następujące rodzaje zdarzeń i incydentów mające wpływ na bezpieczeństwo: </w:t>
      </w:r>
    </w:p>
    <w:p w14:paraId="0E986DDF" w14:textId="1DFF5600" w:rsidR="00451F5C" w:rsidRPr="002B3CDA" w:rsidRDefault="0002184C" w:rsidP="00CC5D3A">
      <w:pPr>
        <w:pStyle w:val="Bezodstpw"/>
        <w:numPr>
          <w:ilvl w:val="0"/>
          <w:numId w:val="24"/>
        </w:numPr>
        <w:spacing w:line="288" w:lineRule="auto"/>
        <w:ind w:left="1037" w:hanging="357"/>
        <w:rPr>
          <w:rFonts w:ascii="Aptos" w:eastAsiaTheme="minorEastAsia" w:hAnsi="Aptos" w:cstheme="minorBidi"/>
        </w:rPr>
      </w:pPr>
      <w:r w:rsidRPr="002B3CDA">
        <w:rPr>
          <w:rFonts w:ascii="Aptos" w:hAnsi="Aptos"/>
        </w:rPr>
        <w:t>i</w:t>
      </w:r>
      <w:r w:rsidR="3B276255" w:rsidRPr="002B3CDA">
        <w:rPr>
          <w:rFonts w:ascii="Aptos" w:hAnsi="Aptos"/>
        </w:rPr>
        <w:t xml:space="preserve">nformacje </w:t>
      </w:r>
      <w:r w:rsidR="080EB2F4" w:rsidRPr="002B3CDA">
        <w:rPr>
          <w:rFonts w:ascii="Aptos" w:hAnsi="Aptos"/>
        </w:rPr>
        <w:t>o podłożeniu ładunku wybuchowego na terenie obiektów Urzędu</w:t>
      </w:r>
      <w:r w:rsidR="00C034FF">
        <w:rPr>
          <w:rFonts w:ascii="Aptos" w:hAnsi="Aptos"/>
        </w:rPr>
        <w:t>;</w:t>
      </w:r>
    </w:p>
    <w:p w14:paraId="08BBBF95" w14:textId="695CA502" w:rsidR="00451F5C" w:rsidRPr="002B3CDA" w:rsidRDefault="080EB2F4" w:rsidP="00CC5D3A">
      <w:pPr>
        <w:pStyle w:val="Bezodstpw"/>
        <w:numPr>
          <w:ilvl w:val="0"/>
          <w:numId w:val="24"/>
        </w:numPr>
        <w:spacing w:line="288" w:lineRule="auto"/>
        <w:ind w:left="1037" w:hanging="357"/>
        <w:rPr>
          <w:rFonts w:ascii="Aptos" w:eastAsiaTheme="minorEastAsia" w:hAnsi="Aptos" w:cstheme="minorBidi"/>
        </w:rPr>
      </w:pPr>
      <w:r w:rsidRPr="002B3CDA">
        <w:rPr>
          <w:rFonts w:ascii="Aptos" w:hAnsi="Aptos"/>
        </w:rPr>
        <w:t xml:space="preserve">incydenty z niebezpiecznymi i </w:t>
      </w:r>
      <w:r w:rsidR="42A31183" w:rsidRPr="002B3CDA">
        <w:rPr>
          <w:rFonts w:ascii="Aptos" w:hAnsi="Aptos"/>
        </w:rPr>
        <w:t>agresywnymi</w:t>
      </w:r>
      <w:r w:rsidRPr="002B3CDA">
        <w:rPr>
          <w:rFonts w:ascii="Aptos" w:hAnsi="Aptos"/>
        </w:rPr>
        <w:t> klientami</w:t>
      </w:r>
      <w:r w:rsidR="00C034FF">
        <w:rPr>
          <w:rFonts w:ascii="Aptos" w:hAnsi="Aptos"/>
        </w:rPr>
        <w:t>;</w:t>
      </w:r>
    </w:p>
    <w:p w14:paraId="25B17A1E" w14:textId="22E444BF" w:rsidR="00451F5C" w:rsidRPr="002B3CDA" w:rsidRDefault="080EB2F4" w:rsidP="00CC5D3A">
      <w:pPr>
        <w:pStyle w:val="Bezodstpw"/>
        <w:numPr>
          <w:ilvl w:val="0"/>
          <w:numId w:val="24"/>
        </w:numPr>
        <w:spacing w:line="288" w:lineRule="auto"/>
        <w:ind w:left="1037" w:hanging="357"/>
        <w:rPr>
          <w:rFonts w:ascii="Aptos" w:eastAsiaTheme="minorEastAsia" w:hAnsi="Aptos" w:cstheme="minorBidi"/>
        </w:rPr>
      </w:pPr>
      <w:r w:rsidRPr="002B3CDA">
        <w:rPr>
          <w:rFonts w:ascii="Aptos" w:hAnsi="Aptos"/>
        </w:rPr>
        <w:t>wpływ do sekretariatów i kancelarii przesyłek niebezpiecznych</w:t>
      </w:r>
      <w:r w:rsidR="00C034FF">
        <w:rPr>
          <w:rFonts w:ascii="Aptos" w:hAnsi="Aptos"/>
        </w:rPr>
        <w:t>;</w:t>
      </w:r>
      <w:r w:rsidRPr="002B3CDA">
        <w:rPr>
          <w:rFonts w:ascii="Aptos" w:hAnsi="Aptos"/>
        </w:rPr>
        <w:t> </w:t>
      </w:r>
    </w:p>
    <w:p w14:paraId="24A69336" w14:textId="6BB022BC" w:rsidR="00451F5C" w:rsidRPr="002B3CDA" w:rsidRDefault="080EB2F4" w:rsidP="00CC5D3A">
      <w:pPr>
        <w:pStyle w:val="Bezodstpw"/>
        <w:numPr>
          <w:ilvl w:val="0"/>
          <w:numId w:val="24"/>
        </w:numPr>
        <w:spacing w:line="288" w:lineRule="auto"/>
        <w:ind w:left="1037" w:hanging="357"/>
        <w:rPr>
          <w:rFonts w:ascii="Aptos" w:eastAsiaTheme="minorEastAsia" w:hAnsi="Aptos" w:cstheme="minorBidi"/>
        </w:rPr>
      </w:pPr>
      <w:r w:rsidRPr="002B3CDA">
        <w:rPr>
          <w:rFonts w:ascii="Aptos" w:hAnsi="Aptos"/>
        </w:rPr>
        <w:t>niszczenie mienia Urzędu (napisy graffiti, uszkodzenie samochodów służbowych</w:t>
      </w:r>
      <w:r w:rsidR="00A72066">
        <w:rPr>
          <w:rFonts w:ascii="Aptos" w:hAnsi="Aptos"/>
        </w:rPr>
        <w:t>);</w:t>
      </w:r>
      <w:r w:rsidRPr="002B3CDA">
        <w:rPr>
          <w:rFonts w:ascii="Aptos" w:hAnsi="Aptos"/>
        </w:rPr>
        <w:t> </w:t>
      </w:r>
    </w:p>
    <w:p w14:paraId="256A4EF1" w14:textId="1409AE36" w:rsidR="00451F5C" w:rsidRPr="002B3CDA" w:rsidRDefault="080EB2F4" w:rsidP="00CC5D3A">
      <w:pPr>
        <w:pStyle w:val="Bezodstpw"/>
        <w:numPr>
          <w:ilvl w:val="0"/>
          <w:numId w:val="24"/>
        </w:numPr>
        <w:spacing w:line="288" w:lineRule="auto"/>
        <w:ind w:left="1037" w:hanging="357"/>
        <w:rPr>
          <w:rFonts w:ascii="Aptos" w:eastAsiaTheme="minorEastAsia" w:hAnsi="Aptos" w:cstheme="minorBidi"/>
        </w:rPr>
      </w:pPr>
      <w:r w:rsidRPr="002B3CDA">
        <w:rPr>
          <w:rFonts w:ascii="Aptos" w:hAnsi="Aptos"/>
        </w:rPr>
        <w:t>groźby karalne kierowane w stosunku do urzędników</w:t>
      </w:r>
      <w:r w:rsidR="00A72066">
        <w:rPr>
          <w:rFonts w:ascii="Aptos" w:hAnsi="Aptos"/>
        </w:rPr>
        <w:t>;</w:t>
      </w:r>
    </w:p>
    <w:p w14:paraId="7A634299" w14:textId="3B5F80ED" w:rsidR="00451F5C" w:rsidRPr="002B3CDA" w:rsidRDefault="080EB2F4" w:rsidP="00CC5D3A">
      <w:pPr>
        <w:pStyle w:val="Bezodstpw"/>
        <w:numPr>
          <w:ilvl w:val="0"/>
          <w:numId w:val="24"/>
        </w:numPr>
        <w:spacing w:line="288" w:lineRule="auto"/>
        <w:ind w:left="1037" w:hanging="357"/>
        <w:rPr>
          <w:rFonts w:ascii="Aptos" w:eastAsiaTheme="minorEastAsia" w:hAnsi="Aptos" w:cstheme="minorBidi"/>
        </w:rPr>
      </w:pPr>
      <w:r w:rsidRPr="002B3CDA">
        <w:rPr>
          <w:rFonts w:ascii="Aptos" w:hAnsi="Aptos"/>
        </w:rPr>
        <w:t>zakłócania porządku publicznego w obrębie budynków</w:t>
      </w:r>
      <w:r w:rsidR="00A72066">
        <w:rPr>
          <w:rFonts w:ascii="Aptos" w:hAnsi="Aptos"/>
        </w:rPr>
        <w:t>;</w:t>
      </w:r>
      <w:r w:rsidRPr="002B3CDA">
        <w:rPr>
          <w:rFonts w:ascii="Aptos" w:hAnsi="Aptos"/>
        </w:rPr>
        <w:t> </w:t>
      </w:r>
    </w:p>
    <w:p w14:paraId="4CFED99F" w14:textId="46D8AB35" w:rsidR="00451F5C" w:rsidRPr="002B3CDA" w:rsidRDefault="080EB2F4" w:rsidP="00CC5D3A">
      <w:pPr>
        <w:pStyle w:val="Bezodstpw"/>
        <w:numPr>
          <w:ilvl w:val="0"/>
          <w:numId w:val="24"/>
        </w:numPr>
        <w:spacing w:line="288" w:lineRule="auto"/>
        <w:ind w:left="1037" w:hanging="357"/>
        <w:rPr>
          <w:rFonts w:ascii="Aptos" w:eastAsiaTheme="minorEastAsia" w:hAnsi="Aptos" w:cstheme="minorBidi"/>
        </w:rPr>
      </w:pPr>
      <w:r w:rsidRPr="002B3CDA">
        <w:rPr>
          <w:rFonts w:ascii="Aptos" w:hAnsi="Aptos"/>
        </w:rPr>
        <w:t>zgromadzenia i pikiety przed budynkami</w:t>
      </w:r>
      <w:r w:rsidR="00A72066">
        <w:rPr>
          <w:rFonts w:ascii="Aptos" w:hAnsi="Aptos"/>
        </w:rPr>
        <w:t>;</w:t>
      </w:r>
    </w:p>
    <w:p w14:paraId="67EF9448" w14:textId="335CA98C" w:rsidR="00451F5C" w:rsidRPr="002B3CDA" w:rsidRDefault="080EB2F4" w:rsidP="00CC5D3A">
      <w:pPr>
        <w:pStyle w:val="Bezodstpw"/>
        <w:numPr>
          <w:ilvl w:val="0"/>
          <w:numId w:val="24"/>
        </w:numPr>
        <w:spacing w:line="288" w:lineRule="auto"/>
        <w:ind w:left="1037" w:hanging="357"/>
        <w:rPr>
          <w:rFonts w:ascii="Aptos" w:eastAsiaTheme="minorEastAsia" w:hAnsi="Aptos" w:cstheme="minorBidi"/>
        </w:rPr>
      </w:pPr>
      <w:r w:rsidRPr="002B3CDA">
        <w:rPr>
          <w:rFonts w:ascii="Aptos" w:hAnsi="Aptos"/>
        </w:rPr>
        <w:t>nieuprawnione wejście do pomieszczeń przy użyciu oryginalnych kluczy</w:t>
      </w:r>
      <w:r w:rsidR="1BDF62BC" w:rsidRPr="002B3CDA">
        <w:rPr>
          <w:rFonts w:ascii="Aptos" w:hAnsi="Aptos"/>
        </w:rPr>
        <w:t>/kart</w:t>
      </w:r>
      <w:r w:rsidR="00A72066">
        <w:rPr>
          <w:rFonts w:ascii="Aptos" w:hAnsi="Aptos"/>
        </w:rPr>
        <w:t>;</w:t>
      </w:r>
    </w:p>
    <w:p w14:paraId="6D188118" w14:textId="4D477E08" w:rsidR="00451F5C" w:rsidRPr="002B3CDA" w:rsidRDefault="080EB2F4" w:rsidP="00CC5D3A">
      <w:pPr>
        <w:pStyle w:val="Bezodstpw"/>
        <w:numPr>
          <w:ilvl w:val="0"/>
          <w:numId w:val="24"/>
        </w:numPr>
        <w:spacing w:line="288" w:lineRule="auto"/>
        <w:ind w:left="1037" w:hanging="357"/>
        <w:rPr>
          <w:rFonts w:ascii="Aptos" w:hAnsi="Aptos"/>
        </w:rPr>
      </w:pPr>
      <w:r w:rsidRPr="002B3CDA">
        <w:rPr>
          <w:rFonts w:ascii="Aptos" w:hAnsi="Aptos"/>
        </w:rPr>
        <w:t>drobne kradzieże</w:t>
      </w:r>
      <w:r w:rsidR="4B7F7C1B" w:rsidRPr="002B3CDA">
        <w:rPr>
          <w:rFonts w:ascii="Aptos" w:hAnsi="Aptos"/>
        </w:rPr>
        <w:t>,</w:t>
      </w:r>
      <w:r w:rsidRPr="002B3CDA">
        <w:rPr>
          <w:rFonts w:ascii="Aptos" w:hAnsi="Aptos"/>
        </w:rPr>
        <w:t xml:space="preserve"> </w:t>
      </w:r>
      <w:r w:rsidR="4B6D8081" w:rsidRPr="002B3CDA">
        <w:rPr>
          <w:rFonts w:ascii="Aptos" w:hAnsi="Aptos"/>
        </w:rPr>
        <w:t xml:space="preserve">w tym </w:t>
      </w:r>
      <w:r w:rsidR="0D49CFC0" w:rsidRPr="002B3CDA">
        <w:rPr>
          <w:rFonts w:ascii="Aptos" w:hAnsi="Aptos"/>
        </w:rPr>
        <w:t>w obrębie</w:t>
      </w:r>
      <w:r w:rsidR="4B6D8081" w:rsidRPr="002B3CDA">
        <w:rPr>
          <w:rFonts w:ascii="Aptos" w:hAnsi="Aptos"/>
        </w:rPr>
        <w:t xml:space="preserve"> infrastruktury </w:t>
      </w:r>
      <w:r w:rsidR="03D9B64A" w:rsidRPr="002B3CDA">
        <w:rPr>
          <w:rFonts w:ascii="Aptos" w:hAnsi="Aptos"/>
        </w:rPr>
        <w:t>budynku (m.in. kradzieże rowerów)</w:t>
      </w:r>
      <w:r w:rsidR="00A72066">
        <w:rPr>
          <w:rFonts w:ascii="Aptos" w:hAnsi="Aptos"/>
        </w:rPr>
        <w:t>;</w:t>
      </w:r>
    </w:p>
    <w:p w14:paraId="1F86D709" w14:textId="7C2C8B6A" w:rsidR="00246BD3" w:rsidRPr="002B3CDA" w:rsidRDefault="1CAB1BDF" w:rsidP="00CC5D3A">
      <w:pPr>
        <w:pStyle w:val="Bezodstpw"/>
        <w:numPr>
          <w:ilvl w:val="0"/>
          <w:numId w:val="24"/>
        </w:numPr>
        <w:spacing w:line="288" w:lineRule="auto"/>
        <w:ind w:left="1037" w:hanging="357"/>
        <w:rPr>
          <w:rFonts w:ascii="Aptos" w:eastAsiaTheme="minorEastAsia" w:hAnsi="Aptos" w:cstheme="minorBidi"/>
        </w:rPr>
      </w:pPr>
      <w:r w:rsidRPr="002B3CDA">
        <w:rPr>
          <w:rFonts w:ascii="Aptos" w:hAnsi="Aptos"/>
        </w:rPr>
        <w:t>włamania do budynku</w:t>
      </w:r>
      <w:r w:rsidR="00A72066">
        <w:rPr>
          <w:rFonts w:ascii="Aptos" w:hAnsi="Aptos"/>
        </w:rPr>
        <w:t>;</w:t>
      </w:r>
    </w:p>
    <w:p w14:paraId="56DCE6A9" w14:textId="56C9FDD8" w:rsidR="00246BD3" w:rsidRPr="002B3CDA" w:rsidRDefault="1CAB1BDF" w:rsidP="00CC5D3A">
      <w:pPr>
        <w:pStyle w:val="Bezodstpw"/>
        <w:numPr>
          <w:ilvl w:val="0"/>
          <w:numId w:val="24"/>
        </w:numPr>
        <w:spacing w:line="288" w:lineRule="auto"/>
        <w:ind w:left="1037" w:hanging="357"/>
        <w:rPr>
          <w:rFonts w:ascii="Aptos" w:eastAsiaTheme="minorEastAsia" w:hAnsi="Aptos" w:cstheme="minorBidi"/>
        </w:rPr>
      </w:pPr>
      <w:r w:rsidRPr="002B3CDA">
        <w:rPr>
          <w:rFonts w:ascii="Aptos" w:hAnsi="Aptos"/>
        </w:rPr>
        <w:t>dokonywanie czynów nieobyczajnych</w:t>
      </w:r>
      <w:r w:rsidR="00A72066">
        <w:rPr>
          <w:rFonts w:ascii="Aptos" w:hAnsi="Aptos"/>
        </w:rPr>
        <w:t>;</w:t>
      </w:r>
    </w:p>
    <w:p w14:paraId="601D67FC" w14:textId="387E8224" w:rsidR="00451F5C" w:rsidRPr="002B3CDA" w:rsidRDefault="08BC477F" w:rsidP="00CC5D3A">
      <w:pPr>
        <w:pStyle w:val="Bezodstpw"/>
        <w:numPr>
          <w:ilvl w:val="0"/>
          <w:numId w:val="24"/>
        </w:numPr>
        <w:spacing w:line="288" w:lineRule="auto"/>
        <w:ind w:left="1037" w:hanging="357"/>
        <w:rPr>
          <w:rFonts w:ascii="Aptos" w:eastAsiaTheme="minorEastAsia" w:hAnsi="Aptos" w:cstheme="minorBidi"/>
        </w:rPr>
      </w:pPr>
      <w:r w:rsidRPr="002B3CDA">
        <w:rPr>
          <w:rFonts w:ascii="Aptos" w:hAnsi="Aptos"/>
        </w:rPr>
        <w:t>b</w:t>
      </w:r>
      <w:r w:rsidR="363B1599" w:rsidRPr="002B3CDA">
        <w:rPr>
          <w:rFonts w:ascii="Aptos" w:hAnsi="Aptos"/>
        </w:rPr>
        <w:t xml:space="preserve">ójki </w:t>
      </w:r>
      <w:r w:rsidR="280DC4B6" w:rsidRPr="002B3CDA">
        <w:rPr>
          <w:rFonts w:ascii="Aptos" w:hAnsi="Aptos"/>
        </w:rPr>
        <w:t>w bliskim sąsiedztwie budynk</w:t>
      </w:r>
      <w:r w:rsidR="2557F12B" w:rsidRPr="002B3CDA">
        <w:rPr>
          <w:rFonts w:ascii="Aptos" w:hAnsi="Aptos"/>
        </w:rPr>
        <w:t>ów Urzędu</w:t>
      </w:r>
      <w:r w:rsidR="00A72066">
        <w:rPr>
          <w:rFonts w:ascii="Aptos" w:hAnsi="Aptos"/>
        </w:rPr>
        <w:t>;</w:t>
      </w:r>
    </w:p>
    <w:p w14:paraId="632B0889" w14:textId="77777777" w:rsidR="00451F5C" w:rsidRPr="002B3CDA" w:rsidRDefault="280DC4B6" w:rsidP="00CC5D3A">
      <w:pPr>
        <w:pStyle w:val="Bezodstpw"/>
        <w:numPr>
          <w:ilvl w:val="0"/>
          <w:numId w:val="24"/>
        </w:numPr>
        <w:spacing w:line="288" w:lineRule="auto"/>
        <w:ind w:left="1037" w:hanging="357"/>
        <w:rPr>
          <w:rFonts w:ascii="Aptos" w:eastAsiaTheme="minorEastAsia" w:hAnsi="Aptos" w:cstheme="minorBidi"/>
        </w:rPr>
      </w:pPr>
      <w:r w:rsidRPr="002B3CDA">
        <w:rPr>
          <w:rFonts w:ascii="Aptos" w:hAnsi="Aptos"/>
        </w:rPr>
        <w:t>uszkodzenia szlabanów i bram wjazdowych.</w:t>
      </w:r>
    </w:p>
    <w:p w14:paraId="04F34F62" w14:textId="52E7AA4D" w:rsidR="00E61B2B" w:rsidRPr="002B3CDA" w:rsidRDefault="00E61B2B" w:rsidP="002F69F0">
      <w:pPr>
        <w:pStyle w:val="Nagwek1"/>
        <w:spacing w:before="0" w:after="0" w:line="288" w:lineRule="auto"/>
        <w:rPr>
          <w:rFonts w:ascii="Aptos" w:eastAsiaTheme="minorEastAsia" w:hAnsi="Aptos" w:cstheme="minorBidi"/>
        </w:rPr>
      </w:pPr>
      <w:r w:rsidRPr="002B3CDA">
        <w:rPr>
          <w:rFonts w:ascii="Aptos" w:eastAsiaTheme="minorEastAsia" w:hAnsi="Aptos" w:cstheme="minorBidi"/>
        </w:rPr>
        <w:t>Wykonawca</w:t>
      </w:r>
      <w:r w:rsidR="6BD09D65" w:rsidRPr="002B3CDA">
        <w:rPr>
          <w:rFonts w:ascii="Aptos" w:eastAsiaTheme="minorEastAsia" w:hAnsi="Aptos" w:cstheme="minorBidi"/>
        </w:rPr>
        <w:t xml:space="preserve"> </w:t>
      </w:r>
      <w:r w:rsidR="0002184C" w:rsidRPr="002B3CDA">
        <w:rPr>
          <w:rFonts w:ascii="Aptos" w:eastAsiaTheme="minorEastAsia" w:hAnsi="Aptos" w:cstheme="minorBidi"/>
        </w:rPr>
        <w:t xml:space="preserve">biorący udział w postępowaniu </w:t>
      </w:r>
      <w:r w:rsidR="6BD09D65" w:rsidRPr="002B3CDA">
        <w:rPr>
          <w:rFonts w:ascii="Aptos" w:eastAsiaTheme="minorEastAsia" w:hAnsi="Aptos" w:cstheme="minorBidi"/>
        </w:rPr>
        <w:t>musi posiadać:</w:t>
      </w:r>
    </w:p>
    <w:p w14:paraId="05390D64" w14:textId="61506F36" w:rsidR="00E61B2B" w:rsidRPr="002B3CDA" w:rsidRDefault="761A9360" w:rsidP="00CC5D3A">
      <w:pPr>
        <w:pStyle w:val="Bezodstpw"/>
        <w:numPr>
          <w:ilvl w:val="0"/>
          <w:numId w:val="3"/>
        </w:numPr>
        <w:spacing w:line="288" w:lineRule="auto"/>
        <w:rPr>
          <w:rFonts w:ascii="Aptos" w:eastAsiaTheme="minorEastAsia" w:hAnsi="Aptos" w:cstheme="minorBidi"/>
        </w:rPr>
      </w:pPr>
      <w:r w:rsidRPr="002B3CDA">
        <w:rPr>
          <w:rFonts w:ascii="Aptos" w:hAnsi="Aptos"/>
        </w:rPr>
        <w:t>koncesję wydaną przez Ministerstwo Spraw Wewnętrznych i Administracyjnych na prowadzenie działalności gospodarczej w zakresie usług ochrony osób i mienia</w:t>
      </w:r>
      <w:r w:rsidR="00A72066">
        <w:rPr>
          <w:rFonts w:ascii="Aptos" w:hAnsi="Aptos"/>
        </w:rPr>
        <w:t>;</w:t>
      </w:r>
    </w:p>
    <w:p w14:paraId="7018E503" w14:textId="77777777" w:rsidR="00072EA3" w:rsidRPr="00072EA3" w:rsidRDefault="00E97B70" w:rsidP="00CC5D3A">
      <w:pPr>
        <w:pStyle w:val="Bezodstpw"/>
        <w:numPr>
          <w:ilvl w:val="0"/>
          <w:numId w:val="3"/>
        </w:numPr>
        <w:spacing w:line="288" w:lineRule="auto"/>
        <w:rPr>
          <w:rFonts w:ascii="Aptos" w:eastAsiaTheme="minorEastAsia" w:hAnsi="Aptos" w:cstheme="minorBidi"/>
        </w:rPr>
      </w:pPr>
      <w:r w:rsidRPr="002B3CDA">
        <w:rPr>
          <w:rFonts w:ascii="Aptos" w:hAnsi="Aptos"/>
        </w:rPr>
        <w:t>status Specjalistycznej Uzbrojonej Formacji Ochronnej (SUFO)</w:t>
      </w:r>
      <w:r w:rsidR="00072EA3">
        <w:rPr>
          <w:rFonts w:ascii="Aptos" w:hAnsi="Aptos"/>
        </w:rPr>
        <w:t>;</w:t>
      </w:r>
    </w:p>
    <w:p w14:paraId="78C35DF0" w14:textId="5E6AB5E1" w:rsidR="00E61B2B" w:rsidRPr="002B3CDA" w:rsidRDefault="00E97B70" w:rsidP="00CC5D3A">
      <w:pPr>
        <w:pStyle w:val="Bezodstpw"/>
        <w:numPr>
          <w:ilvl w:val="0"/>
          <w:numId w:val="3"/>
        </w:numPr>
        <w:spacing w:line="288" w:lineRule="auto"/>
        <w:rPr>
          <w:rFonts w:ascii="Aptos" w:eastAsiaTheme="minorEastAsia" w:hAnsi="Aptos" w:cstheme="minorBidi"/>
        </w:rPr>
      </w:pPr>
      <w:r w:rsidRPr="002B3CDA">
        <w:rPr>
          <w:rFonts w:ascii="Aptos" w:hAnsi="Aptos"/>
        </w:rPr>
        <w:t>broń palną dopuszczoną do realizacji zadań ochrony osób i mienia, na podstawie ważnego świadectwa broni, o którym mowa w art. 29 ust. 1 pkt 1 i 2 ustawy z dnia 21 maja 1999 r. o broni i amunicji</w:t>
      </w:r>
      <w:r w:rsidR="00FF5E09">
        <w:rPr>
          <w:rFonts w:ascii="Aptos" w:hAnsi="Aptos"/>
        </w:rPr>
        <w:t>;</w:t>
      </w:r>
    </w:p>
    <w:p w14:paraId="14B9CF79" w14:textId="262157D4" w:rsidR="3C965F5E" w:rsidRPr="002B3CDA" w:rsidRDefault="1C3EE2BA" w:rsidP="00CC5D3A">
      <w:pPr>
        <w:pStyle w:val="Bezodstpw"/>
        <w:numPr>
          <w:ilvl w:val="0"/>
          <w:numId w:val="3"/>
        </w:numPr>
        <w:spacing w:line="288" w:lineRule="auto"/>
        <w:rPr>
          <w:rFonts w:ascii="Aptos" w:eastAsia="Yu Mincho" w:hAnsi="Aptos" w:cs="Calibri"/>
        </w:rPr>
      </w:pPr>
      <w:r w:rsidRPr="002B3CDA">
        <w:rPr>
          <w:rFonts w:ascii="Aptos" w:hAnsi="Aptos"/>
        </w:rPr>
        <w:t>zdolność do ochrony informacji niejawnych zgodnie z obowiązującymi przepisami, potwierdzoną świadectwem bezpieczeństwa przemysłowego I stopnia lub spełnianiem równoważnych wymogów organizacyjnych i technicznych.</w:t>
      </w:r>
    </w:p>
    <w:p w14:paraId="0772AA2C" w14:textId="7D7A662A" w:rsidR="00104D4F" w:rsidRPr="002B3CDA" w:rsidRDefault="00104D4F" w:rsidP="002F69F0">
      <w:pPr>
        <w:pStyle w:val="Nagwek1"/>
        <w:spacing w:before="0" w:after="0" w:line="288" w:lineRule="auto"/>
        <w:rPr>
          <w:rFonts w:ascii="Aptos" w:eastAsiaTheme="minorEastAsia" w:hAnsi="Aptos" w:cstheme="minorBidi"/>
        </w:rPr>
      </w:pPr>
      <w:r w:rsidRPr="002B3CDA">
        <w:rPr>
          <w:rFonts w:ascii="Aptos" w:eastAsiaTheme="minorEastAsia" w:hAnsi="Aptos" w:cstheme="minorBidi"/>
        </w:rPr>
        <w:t>Zakres obowiązków</w:t>
      </w:r>
      <w:r w:rsidR="374B4541" w:rsidRPr="002B3CDA">
        <w:rPr>
          <w:rFonts w:ascii="Aptos" w:eastAsiaTheme="minorEastAsia" w:hAnsi="Aptos" w:cstheme="minorBidi"/>
        </w:rPr>
        <w:t xml:space="preserve"> </w:t>
      </w:r>
      <w:r w:rsidR="007E3D1F" w:rsidRPr="002B3CDA">
        <w:rPr>
          <w:rFonts w:ascii="Aptos" w:eastAsiaTheme="minorEastAsia" w:hAnsi="Aptos" w:cstheme="minorBidi"/>
        </w:rPr>
        <w:t xml:space="preserve">pracowników </w:t>
      </w:r>
      <w:r w:rsidR="374B4541" w:rsidRPr="002B3CDA">
        <w:rPr>
          <w:rFonts w:ascii="Aptos" w:eastAsiaTheme="minorEastAsia" w:hAnsi="Aptos" w:cstheme="minorBidi"/>
        </w:rPr>
        <w:t>Wykonawcy:</w:t>
      </w:r>
    </w:p>
    <w:p w14:paraId="24E61861" w14:textId="5AB77585" w:rsidR="00451F5C" w:rsidRPr="002B3CDA" w:rsidRDefault="00451F5C" w:rsidP="006A651A">
      <w:pPr>
        <w:pStyle w:val="Akapitzlist"/>
        <w:numPr>
          <w:ilvl w:val="0"/>
          <w:numId w:val="6"/>
        </w:numPr>
        <w:spacing w:after="120" w:line="288" w:lineRule="auto"/>
        <w:ind w:left="714" w:hanging="357"/>
        <w:contextualSpacing w:val="0"/>
        <w:rPr>
          <w:rFonts w:ascii="Aptos" w:eastAsiaTheme="minorEastAsia" w:hAnsi="Aptos" w:cstheme="minorBidi"/>
        </w:rPr>
      </w:pPr>
      <w:r w:rsidRPr="002B3CDA">
        <w:rPr>
          <w:rFonts w:ascii="Aptos" w:eastAsiaTheme="minorEastAsia" w:hAnsi="Aptos" w:cstheme="minorBidi"/>
        </w:rPr>
        <w:t>szczegółowa kontrola ruchu osobowego w obiektach, w tym kontrola uprawnień do wejścia poza strefy ogólnodostępne</w:t>
      </w:r>
      <w:r w:rsidR="0002184C" w:rsidRPr="002B3CDA">
        <w:rPr>
          <w:rFonts w:ascii="Aptos" w:eastAsiaTheme="minorEastAsia" w:hAnsi="Aptos" w:cstheme="minorBidi"/>
        </w:rPr>
        <w:t xml:space="preserve"> -</w:t>
      </w:r>
      <w:r w:rsidRPr="002B3CDA">
        <w:rPr>
          <w:rFonts w:ascii="Aptos" w:eastAsiaTheme="minorEastAsia" w:hAnsi="Aptos" w:cstheme="minorBidi"/>
        </w:rPr>
        <w:t xml:space="preserve"> na podstawie wytycznych Zamawiającego</w:t>
      </w:r>
      <w:r w:rsidR="00FF5E09">
        <w:rPr>
          <w:rFonts w:ascii="Aptos" w:eastAsiaTheme="minorEastAsia" w:hAnsi="Aptos" w:cstheme="minorBidi"/>
        </w:rPr>
        <w:t>;</w:t>
      </w:r>
    </w:p>
    <w:p w14:paraId="2A41F58A" w14:textId="60394D86" w:rsidR="00451F5C" w:rsidRPr="002B3CDA" w:rsidRDefault="00451F5C" w:rsidP="006A651A">
      <w:pPr>
        <w:pStyle w:val="Akapitzlist"/>
        <w:numPr>
          <w:ilvl w:val="0"/>
          <w:numId w:val="6"/>
        </w:numPr>
        <w:spacing w:after="120" w:line="288" w:lineRule="auto"/>
        <w:ind w:left="714" w:hanging="357"/>
        <w:contextualSpacing w:val="0"/>
        <w:rPr>
          <w:rFonts w:ascii="Aptos" w:eastAsiaTheme="minorEastAsia" w:hAnsi="Aptos" w:cstheme="minorBidi"/>
        </w:rPr>
      </w:pPr>
      <w:r w:rsidRPr="002B3CDA">
        <w:rPr>
          <w:rFonts w:ascii="Aptos" w:eastAsiaTheme="minorEastAsia" w:hAnsi="Aptos" w:cstheme="minorBidi"/>
        </w:rPr>
        <w:t>ochrona mienia Zamawiającego poprzez kontrolę ruchu materiałowego w chronionych obiektach</w:t>
      </w:r>
      <w:r w:rsidR="0002184C" w:rsidRPr="002B3CDA">
        <w:rPr>
          <w:rFonts w:ascii="Aptos" w:eastAsiaTheme="minorEastAsia" w:hAnsi="Aptos" w:cstheme="minorBidi"/>
        </w:rPr>
        <w:t xml:space="preserve"> -</w:t>
      </w:r>
      <w:r w:rsidRPr="002B3CDA">
        <w:rPr>
          <w:rFonts w:ascii="Aptos" w:eastAsiaTheme="minorEastAsia" w:hAnsi="Aptos" w:cstheme="minorBidi"/>
        </w:rPr>
        <w:t xml:space="preserve"> na podstawie wytycznych Zamawiającego</w:t>
      </w:r>
      <w:r w:rsidR="003E74D9">
        <w:rPr>
          <w:rFonts w:ascii="Aptos" w:eastAsiaTheme="minorEastAsia" w:hAnsi="Aptos" w:cstheme="minorBidi"/>
        </w:rPr>
        <w:t>;</w:t>
      </w:r>
    </w:p>
    <w:p w14:paraId="3F7580BB" w14:textId="293014BF" w:rsidR="00451F5C" w:rsidRPr="002B3CDA" w:rsidRDefault="00451F5C" w:rsidP="006A651A">
      <w:pPr>
        <w:pStyle w:val="Akapitzlist"/>
        <w:numPr>
          <w:ilvl w:val="0"/>
          <w:numId w:val="6"/>
        </w:numPr>
        <w:spacing w:after="120" w:line="288" w:lineRule="auto"/>
        <w:ind w:left="714" w:hanging="357"/>
        <w:contextualSpacing w:val="0"/>
        <w:rPr>
          <w:rFonts w:ascii="Aptos" w:eastAsiaTheme="minorEastAsia" w:hAnsi="Aptos" w:cstheme="minorBidi"/>
        </w:rPr>
      </w:pPr>
      <w:r w:rsidRPr="002B3CDA">
        <w:rPr>
          <w:rFonts w:ascii="Aptos" w:eastAsiaTheme="minorEastAsia" w:hAnsi="Aptos" w:cstheme="minorBidi"/>
        </w:rPr>
        <w:t>prowadzenie ewidencji gości w systemie elektronicznym udostępnionym przez Zamawiającego</w:t>
      </w:r>
      <w:r w:rsidR="003E74D9">
        <w:rPr>
          <w:rFonts w:ascii="Aptos" w:eastAsiaTheme="minorEastAsia" w:hAnsi="Aptos" w:cstheme="minorBidi"/>
        </w:rPr>
        <w:t>;</w:t>
      </w:r>
    </w:p>
    <w:p w14:paraId="19D8585B" w14:textId="5FD18C12" w:rsidR="00C64896" w:rsidRPr="002B3CDA" w:rsidRDefault="00451F5C" w:rsidP="006A651A">
      <w:pPr>
        <w:pStyle w:val="Akapitzlist"/>
        <w:numPr>
          <w:ilvl w:val="0"/>
          <w:numId w:val="6"/>
        </w:numPr>
        <w:spacing w:after="120" w:line="288" w:lineRule="auto"/>
        <w:ind w:left="714" w:hanging="357"/>
        <w:contextualSpacing w:val="0"/>
        <w:rPr>
          <w:rFonts w:ascii="Aptos" w:eastAsiaTheme="minorEastAsia" w:hAnsi="Aptos" w:cstheme="minorBidi"/>
        </w:rPr>
      </w:pPr>
      <w:r w:rsidRPr="002B3CDA">
        <w:rPr>
          <w:rFonts w:ascii="Aptos" w:eastAsiaTheme="minorEastAsia" w:hAnsi="Aptos" w:cstheme="minorBidi"/>
        </w:rPr>
        <w:lastRenderedPageBreak/>
        <w:t xml:space="preserve">kontrola ruchu kołowego </w:t>
      </w:r>
      <w:r w:rsidR="0002184C" w:rsidRPr="002B3CDA">
        <w:rPr>
          <w:rFonts w:ascii="Aptos" w:eastAsiaTheme="minorEastAsia" w:hAnsi="Aptos" w:cstheme="minorBidi"/>
        </w:rPr>
        <w:t xml:space="preserve">w obrębie ochranianych nieruchomości </w:t>
      </w:r>
      <w:r w:rsidRPr="002B3CDA">
        <w:rPr>
          <w:rFonts w:ascii="Aptos" w:eastAsiaTheme="minorEastAsia" w:hAnsi="Aptos" w:cstheme="minorBidi"/>
        </w:rPr>
        <w:t>oraz na wyznaczonych miejscach parkowania wokół budynków</w:t>
      </w:r>
      <w:r w:rsidR="003E74D9">
        <w:rPr>
          <w:rFonts w:ascii="Aptos" w:eastAsiaTheme="minorEastAsia" w:hAnsi="Aptos" w:cstheme="minorBidi"/>
        </w:rPr>
        <w:t>;</w:t>
      </w:r>
    </w:p>
    <w:p w14:paraId="1BC26D68" w14:textId="2745EB0B" w:rsidR="00C64896" w:rsidRPr="002B3CDA" w:rsidRDefault="00451F5C" w:rsidP="006A651A">
      <w:pPr>
        <w:pStyle w:val="Akapitzlist"/>
        <w:numPr>
          <w:ilvl w:val="0"/>
          <w:numId w:val="6"/>
        </w:numPr>
        <w:spacing w:after="120" w:line="288" w:lineRule="auto"/>
        <w:ind w:left="714" w:hanging="357"/>
        <w:contextualSpacing w:val="0"/>
        <w:rPr>
          <w:rFonts w:ascii="Aptos" w:eastAsiaTheme="minorEastAsia" w:hAnsi="Aptos" w:cstheme="minorBidi"/>
        </w:rPr>
      </w:pPr>
      <w:r w:rsidRPr="002B3CDA">
        <w:rPr>
          <w:rFonts w:ascii="Aptos" w:eastAsiaTheme="minorEastAsia" w:hAnsi="Aptos" w:cstheme="minorBidi"/>
        </w:rPr>
        <w:t xml:space="preserve">ochrona pracowników i </w:t>
      </w:r>
      <w:r w:rsidR="0002184C" w:rsidRPr="002B3CDA">
        <w:rPr>
          <w:rFonts w:ascii="Aptos" w:eastAsiaTheme="minorEastAsia" w:hAnsi="Aptos" w:cstheme="minorBidi"/>
        </w:rPr>
        <w:t xml:space="preserve">interesantów </w:t>
      </w:r>
      <w:r w:rsidRPr="002B3CDA">
        <w:rPr>
          <w:rFonts w:ascii="Aptos" w:eastAsiaTheme="minorEastAsia" w:hAnsi="Aptos" w:cstheme="minorBidi"/>
        </w:rPr>
        <w:t>Urzędu przed zagrożeniami i zdarzeniami o charakterze przestępczym i niebezpiecznym, a także podejmowanie czynnej interwencji w przypadku pojawienia się zagrożenia</w:t>
      </w:r>
      <w:r w:rsidR="0002184C" w:rsidRPr="002B3CDA">
        <w:rPr>
          <w:rFonts w:ascii="Aptos" w:eastAsiaTheme="minorEastAsia" w:hAnsi="Aptos" w:cstheme="minorBidi"/>
        </w:rPr>
        <w:t xml:space="preserve"> – zgodnie z procedurami Zamawiającego</w:t>
      </w:r>
      <w:r w:rsidR="003E74D9">
        <w:rPr>
          <w:rFonts w:ascii="Aptos" w:eastAsiaTheme="minorEastAsia" w:hAnsi="Aptos" w:cstheme="minorBidi"/>
        </w:rPr>
        <w:t>;</w:t>
      </w:r>
    </w:p>
    <w:p w14:paraId="0CEBFA2A" w14:textId="5D486517" w:rsidR="00C64896" w:rsidRPr="002B3CDA" w:rsidRDefault="00451F5C" w:rsidP="006A651A">
      <w:pPr>
        <w:pStyle w:val="Akapitzlist"/>
        <w:numPr>
          <w:ilvl w:val="0"/>
          <w:numId w:val="6"/>
        </w:numPr>
        <w:spacing w:after="120" w:line="288" w:lineRule="auto"/>
        <w:ind w:left="714" w:hanging="357"/>
        <w:contextualSpacing w:val="0"/>
        <w:rPr>
          <w:rFonts w:ascii="Aptos" w:eastAsiaTheme="minorEastAsia" w:hAnsi="Aptos" w:cstheme="minorBidi"/>
        </w:rPr>
      </w:pPr>
      <w:r w:rsidRPr="002B3CDA">
        <w:rPr>
          <w:rFonts w:ascii="Aptos" w:eastAsiaTheme="minorEastAsia" w:hAnsi="Aptos" w:cstheme="minorBidi"/>
        </w:rPr>
        <w:t xml:space="preserve">prowadzenie gospodarki kluczami </w:t>
      </w:r>
      <w:r w:rsidR="0AB3538E" w:rsidRPr="002B3CDA">
        <w:rPr>
          <w:rFonts w:ascii="Aptos" w:eastAsiaTheme="minorEastAsia" w:hAnsi="Aptos" w:cstheme="minorBidi"/>
        </w:rPr>
        <w:t>w sytuacj</w:t>
      </w:r>
      <w:r w:rsidR="000C0ACD" w:rsidRPr="002B3CDA">
        <w:rPr>
          <w:rFonts w:ascii="Aptos" w:eastAsiaTheme="minorEastAsia" w:hAnsi="Aptos" w:cstheme="minorBidi"/>
        </w:rPr>
        <w:t>i</w:t>
      </w:r>
      <w:r w:rsidR="00CF6275" w:rsidRPr="002B3CDA">
        <w:rPr>
          <w:rFonts w:ascii="Aptos" w:eastAsiaTheme="minorEastAsia" w:hAnsi="Aptos" w:cstheme="minorBidi"/>
        </w:rPr>
        <w:t xml:space="preserve">, </w:t>
      </w:r>
      <w:r w:rsidR="000C0ACD" w:rsidRPr="002B3CDA">
        <w:rPr>
          <w:rFonts w:ascii="Aptos" w:eastAsiaTheme="minorEastAsia" w:hAnsi="Aptos" w:cstheme="minorBidi"/>
        </w:rPr>
        <w:t>gdy nie jest możliwe korzystani</w:t>
      </w:r>
      <w:r w:rsidR="00CF6275" w:rsidRPr="002B3CDA">
        <w:rPr>
          <w:rFonts w:ascii="Aptos" w:eastAsiaTheme="minorEastAsia" w:hAnsi="Aptos" w:cstheme="minorBidi"/>
        </w:rPr>
        <w:t>e</w:t>
      </w:r>
      <w:r w:rsidR="000C0ACD" w:rsidRPr="002B3CDA">
        <w:rPr>
          <w:rFonts w:ascii="Aptos" w:eastAsiaTheme="minorEastAsia" w:hAnsi="Aptos" w:cstheme="minorBidi"/>
        </w:rPr>
        <w:t xml:space="preserve"> z depozytora kluczy</w:t>
      </w:r>
      <w:r w:rsidR="003E74D9">
        <w:rPr>
          <w:rFonts w:ascii="Aptos" w:eastAsiaTheme="minorEastAsia" w:hAnsi="Aptos" w:cstheme="minorBidi"/>
        </w:rPr>
        <w:t>;</w:t>
      </w:r>
    </w:p>
    <w:p w14:paraId="53E8C664" w14:textId="668DBA63" w:rsidR="00C64896" w:rsidRPr="002B3CDA" w:rsidRDefault="00451F5C" w:rsidP="006A651A">
      <w:pPr>
        <w:pStyle w:val="Akapitzlist"/>
        <w:numPr>
          <w:ilvl w:val="0"/>
          <w:numId w:val="6"/>
        </w:numPr>
        <w:spacing w:after="120" w:line="288" w:lineRule="auto"/>
        <w:ind w:left="714" w:hanging="357"/>
        <w:contextualSpacing w:val="0"/>
        <w:rPr>
          <w:rFonts w:ascii="Aptos" w:eastAsiaTheme="minorEastAsia" w:hAnsi="Aptos" w:cstheme="minorBidi"/>
        </w:rPr>
      </w:pPr>
      <w:r w:rsidRPr="002B3CDA">
        <w:rPr>
          <w:rFonts w:ascii="Aptos" w:eastAsiaTheme="minorEastAsia" w:hAnsi="Aptos" w:cstheme="minorBidi"/>
        </w:rPr>
        <w:t>stała obserwacja przekazu z systemu monitoringu wizyjnego</w:t>
      </w:r>
      <w:r w:rsidR="31DB180E" w:rsidRPr="002B3CDA">
        <w:rPr>
          <w:rFonts w:ascii="Aptos" w:eastAsiaTheme="minorEastAsia" w:hAnsi="Aptos" w:cstheme="minorBidi"/>
        </w:rPr>
        <w:t xml:space="preserve"> </w:t>
      </w:r>
      <w:r w:rsidR="009611BA" w:rsidRPr="002B3CDA">
        <w:rPr>
          <w:rFonts w:ascii="Aptos" w:eastAsiaTheme="minorEastAsia" w:hAnsi="Aptos" w:cstheme="minorBidi"/>
        </w:rPr>
        <w:t xml:space="preserve">na stanowisku dowodzenia dyżurnego ochrony </w:t>
      </w:r>
      <w:r w:rsidRPr="002B3CDA">
        <w:rPr>
          <w:rFonts w:ascii="Aptos" w:eastAsiaTheme="minorEastAsia" w:hAnsi="Aptos" w:cstheme="minorBidi"/>
        </w:rPr>
        <w:t>i podejmowanie działań adekwatnych do pojawiających się zagrożeń</w:t>
      </w:r>
      <w:r w:rsidR="003E74D9">
        <w:rPr>
          <w:rFonts w:ascii="Aptos" w:eastAsiaTheme="minorEastAsia" w:hAnsi="Aptos" w:cstheme="minorBidi"/>
        </w:rPr>
        <w:t>;</w:t>
      </w:r>
    </w:p>
    <w:p w14:paraId="240FDFD1" w14:textId="59B8402D" w:rsidR="00C64896" w:rsidRPr="002B3CDA" w:rsidRDefault="00451F5C" w:rsidP="006A651A">
      <w:pPr>
        <w:pStyle w:val="Akapitzlist"/>
        <w:numPr>
          <w:ilvl w:val="0"/>
          <w:numId w:val="6"/>
        </w:numPr>
        <w:spacing w:after="120" w:line="288" w:lineRule="auto"/>
        <w:ind w:left="714" w:hanging="357"/>
        <w:contextualSpacing w:val="0"/>
        <w:rPr>
          <w:rFonts w:ascii="Aptos" w:eastAsiaTheme="minorEastAsia" w:hAnsi="Aptos" w:cstheme="minorBidi"/>
        </w:rPr>
      </w:pPr>
      <w:r w:rsidRPr="002B3CDA">
        <w:rPr>
          <w:rFonts w:ascii="Aptos" w:eastAsiaTheme="minorEastAsia" w:hAnsi="Aptos" w:cstheme="minorBidi"/>
        </w:rPr>
        <w:t>informowanie osób wchodzących do Urzędu o komór</w:t>
      </w:r>
      <w:r w:rsidR="009611BA" w:rsidRPr="002B3CDA">
        <w:rPr>
          <w:rFonts w:ascii="Aptos" w:eastAsiaTheme="minorEastAsia" w:hAnsi="Aptos" w:cstheme="minorBidi"/>
        </w:rPr>
        <w:t>kach</w:t>
      </w:r>
      <w:r w:rsidRPr="002B3CDA">
        <w:rPr>
          <w:rFonts w:ascii="Aptos" w:eastAsiaTheme="minorEastAsia" w:hAnsi="Aptos" w:cstheme="minorBidi"/>
        </w:rPr>
        <w:t xml:space="preserve"> organizacyjnych Urzędu zlokalizowanych w ochranianej siedzibie</w:t>
      </w:r>
      <w:r w:rsidR="00526CC9">
        <w:rPr>
          <w:rFonts w:ascii="Aptos" w:eastAsiaTheme="minorEastAsia" w:hAnsi="Aptos" w:cstheme="minorBidi"/>
        </w:rPr>
        <w:t>;</w:t>
      </w:r>
    </w:p>
    <w:p w14:paraId="100A2793" w14:textId="14250A2C" w:rsidR="00C64896" w:rsidRPr="002B3CDA" w:rsidRDefault="00451F5C" w:rsidP="006A651A">
      <w:pPr>
        <w:pStyle w:val="Akapitzlist"/>
        <w:numPr>
          <w:ilvl w:val="0"/>
          <w:numId w:val="6"/>
        </w:numPr>
        <w:spacing w:after="120" w:line="288" w:lineRule="auto"/>
        <w:ind w:left="714" w:hanging="357"/>
        <w:contextualSpacing w:val="0"/>
        <w:rPr>
          <w:rFonts w:ascii="Aptos" w:eastAsiaTheme="minorEastAsia" w:hAnsi="Aptos" w:cstheme="minorBidi"/>
        </w:rPr>
      </w:pPr>
      <w:r w:rsidRPr="002B3CDA">
        <w:rPr>
          <w:rFonts w:ascii="Aptos" w:eastAsiaTheme="minorEastAsia" w:hAnsi="Aptos" w:cstheme="minorBidi"/>
        </w:rPr>
        <w:t>monitorowanie sygnalizacji alarmowej p.</w:t>
      </w:r>
      <w:r w:rsidR="00C64896" w:rsidRPr="002B3CDA">
        <w:rPr>
          <w:rFonts w:ascii="Aptos" w:eastAsiaTheme="minorEastAsia" w:hAnsi="Aptos" w:cstheme="minorBidi"/>
        </w:rPr>
        <w:t xml:space="preserve"> </w:t>
      </w:r>
      <w:r w:rsidRPr="002B3CDA">
        <w:rPr>
          <w:rFonts w:ascii="Aptos" w:eastAsiaTheme="minorEastAsia" w:hAnsi="Aptos" w:cstheme="minorBidi"/>
        </w:rPr>
        <w:t>pożarowej i p.</w:t>
      </w:r>
      <w:r w:rsidR="00C64896" w:rsidRPr="002B3CDA">
        <w:rPr>
          <w:rFonts w:ascii="Aptos" w:eastAsiaTheme="minorEastAsia" w:hAnsi="Aptos" w:cstheme="minorBidi"/>
        </w:rPr>
        <w:t xml:space="preserve"> </w:t>
      </w:r>
      <w:r w:rsidRPr="002B3CDA">
        <w:rPr>
          <w:rFonts w:ascii="Aptos" w:eastAsiaTheme="minorEastAsia" w:hAnsi="Aptos" w:cstheme="minorBidi"/>
        </w:rPr>
        <w:t>włamaniowej i p.</w:t>
      </w:r>
      <w:r w:rsidR="00C64896" w:rsidRPr="002B3CDA">
        <w:rPr>
          <w:rFonts w:ascii="Aptos" w:eastAsiaTheme="minorEastAsia" w:hAnsi="Aptos" w:cstheme="minorBidi"/>
        </w:rPr>
        <w:t xml:space="preserve"> </w:t>
      </w:r>
      <w:r w:rsidRPr="002B3CDA">
        <w:rPr>
          <w:rFonts w:ascii="Aptos" w:eastAsiaTheme="minorEastAsia" w:hAnsi="Aptos" w:cstheme="minorBidi"/>
        </w:rPr>
        <w:t>napadowej, zalania pomieszczeń oraz odpowiednie reagowanie w przypadku uruchomienia sygnalizacji – zgodnie z procedurami</w:t>
      </w:r>
      <w:r w:rsidR="00526CC9">
        <w:rPr>
          <w:rFonts w:ascii="Aptos" w:eastAsiaTheme="minorEastAsia" w:hAnsi="Aptos" w:cstheme="minorBidi"/>
        </w:rPr>
        <w:t>;</w:t>
      </w:r>
    </w:p>
    <w:p w14:paraId="709CF34A" w14:textId="6D3DFF19" w:rsidR="00C64896" w:rsidRPr="002B3CDA" w:rsidRDefault="00AE1373" w:rsidP="006A651A">
      <w:pPr>
        <w:pStyle w:val="Akapitzlist"/>
        <w:numPr>
          <w:ilvl w:val="0"/>
          <w:numId w:val="6"/>
        </w:numPr>
        <w:spacing w:after="120" w:line="288" w:lineRule="auto"/>
        <w:ind w:left="714" w:hanging="357"/>
        <w:contextualSpacing w:val="0"/>
        <w:rPr>
          <w:rFonts w:ascii="Aptos" w:eastAsiaTheme="minorEastAsia" w:hAnsi="Aptos" w:cstheme="minorBidi"/>
        </w:rPr>
      </w:pPr>
      <w:r w:rsidRPr="002B3CDA">
        <w:rPr>
          <w:rFonts w:ascii="Aptos" w:eastAsiaTheme="minorEastAsia" w:hAnsi="Aptos" w:cstheme="minorBidi"/>
        </w:rPr>
        <w:t xml:space="preserve">powiadamianie odpowiednich służb </w:t>
      </w:r>
      <w:r w:rsidR="00451F5C" w:rsidRPr="002B3CDA">
        <w:rPr>
          <w:rFonts w:ascii="Aptos" w:eastAsiaTheme="minorEastAsia" w:hAnsi="Aptos" w:cstheme="minorBidi"/>
        </w:rPr>
        <w:t>w pr</w:t>
      </w:r>
      <w:r w:rsidRPr="002B3CDA">
        <w:rPr>
          <w:rFonts w:ascii="Aptos" w:eastAsiaTheme="minorEastAsia" w:hAnsi="Aptos" w:cstheme="minorBidi"/>
        </w:rPr>
        <w:t>zypadku wystąpienia zagrożenia</w:t>
      </w:r>
      <w:r w:rsidR="00451F5C" w:rsidRPr="002B3CDA">
        <w:rPr>
          <w:rFonts w:ascii="Aptos" w:eastAsiaTheme="minorEastAsia" w:hAnsi="Aptos" w:cstheme="minorBidi"/>
        </w:rPr>
        <w:t xml:space="preserve"> dla życia, zdrowi</w:t>
      </w:r>
      <w:r w:rsidRPr="002B3CDA">
        <w:rPr>
          <w:rFonts w:ascii="Aptos" w:eastAsiaTheme="minorEastAsia" w:hAnsi="Aptos" w:cstheme="minorBidi"/>
        </w:rPr>
        <w:t xml:space="preserve">a ludzkiego lub </w:t>
      </w:r>
      <w:r w:rsidR="00451F5C" w:rsidRPr="002B3CDA">
        <w:rPr>
          <w:rFonts w:ascii="Aptos" w:eastAsiaTheme="minorEastAsia" w:hAnsi="Aptos" w:cstheme="minorBidi"/>
        </w:rPr>
        <w:t>mienia,</w:t>
      </w:r>
      <w:r w:rsidRPr="002B3CDA">
        <w:rPr>
          <w:rFonts w:ascii="Aptos" w:eastAsiaTheme="minorEastAsia" w:hAnsi="Aptos" w:cstheme="minorBidi"/>
        </w:rPr>
        <w:t xml:space="preserve"> w tym ścisłe współdziałanie ze służbami w takich zdarzeniach</w:t>
      </w:r>
      <w:r w:rsidR="00526CC9">
        <w:rPr>
          <w:rFonts w:ascii="Aptos" w:eastAsiaTheme="minorEastAsia" w:hAnsi="Aptos" w:cstheme="minorBidi"/>
        </w:rPr>
        <w:t>;</w:t>
      </w:r>
    </w:p>
    <w:p w14:paraId="0EAC859D" w14:textId="7C8B24F3" w:rsidR="00C64896" w:rsidRPr="002B3CDA" w:rsidRDefault="00451F5C" w:rsidP="006A651A">
      <w:pPr>
        <w:pStyle w:val="Akapitzlist"/>
        <w:numPr>
          <w:ilvl w:val="0"/>
          <w:numId w:val="6"/>
        </w:numPr>
        <w:spacing w:after="120" w:line="288" w:lineRule="auto"/>
        <w:ind w:left="714" w:hanging="357"/>
        <w:contextualSpacing w:val="0"/>
        <w:rPr>
          <w:rFonts w:ascii="Aptos" w:eastAsiaTheme="minorEastAsia" w:hAnsi="Aptos" w:cstheme="minorBidi"/>
        </w:rPr>
      </w:pPr>
      <w:r w:rsidRPr="002B3CDA">
        <w:rPr>
          <w:rFonts w:ascii="Aptos" w:eastAsiaTheme="minorEastAsia" w:hAnsi="Aptos" w:cstheme="minorBidi"/>
        </w:rPr>
        <w:t xml:space="preserve">dokonywanie okresowych kontroli </w:t>
      </w:r>
      <w:r w:rsidR="17AF5A19" w:rsidRPr="002B3CDA">
        <w:rPr>
          <w:rFonts w:ascii="Aptos" w:eastAsiaTheme="minorEastAsia" w:hAnsi="Aptos" w:cstheme="minorBidi"/>
        </w:rPr>
        <w:t xml:space="preserve">stanu </w:t>
      </w:r>
      <w:r w:rsidRPr="002B3CDA">
        <w:rPr>
          <w:rFonts w:ascii="Aptos" w:eastAsiaTheme="minorEastAsia" w:hAnsi="Aptos" w:cstheme="minorBidi"/>
        </w:rPr>
        <w:t>bezpieczeństwa obiektu (szczegółowe zasady odnoszące się do czasu i częstotliwości kontroli zostały ujęte w tabel</w:t>
      </w:r>
      <w:r w:rsidR="00C17D07">
        <w:rPr>
          <w:rFonts w:ascii="Aptos" w:eastAsiaTheme="minorEastAsia" w:hAnsi="Aptos" w:cstheme="minorBidi"/>
        </w:rPr>
        <w:t>ach</w:t>
      </w:r>
      <w:r w:rsidRPr="002B3CDA">
        <w:rPr>
          <w:rFonts w:ascii="Aptos" w:eastAsiaTheme="minorEastAsia" w:hAnsi="Aptos" w:cstheme="minorBidi"/>
        </w:rPr>
        <w:t xml:space="preserve"> służb dla poszczególnych obiektów</w:t>
      </w:r>
      <w:r w:rsidR="00C17D07">
        <w:rPr>
          <w:rFonts w:ascii="Aptos" w:eastAsiaTheme="minorEastAsia" w:hAnsi="Aptos" w:cstheme="minorBidi"/>
        </w:rPr>
        <w:t xml:space="preserve"> stanowiących </w:t>
      </w:r>
      <w:r w:rsidR="00C17D07" w:rsidRPr="20BC422F">
        <w:rPr>
          <w:rFonts w:ascii="Aptos" w:eastAsia="Aptos" w:hAnsi="Aptos" w:cs="Aptos"/>
        </w:rPr>
        <w:t>Załącznik nr 16</w:t>
      </w:r>
      <w:r w:rsidR="002D4B9F">
        <w:rPr>
          <w:rFonts w:ascii="Aptos" w:eastAsia="Aptos" w:hAnsi="Aptos" w:cs="Aptos"/>
        </w:rPr>
        <w:t xml:space="preserve"> </w:t>
      </w:r>
      <w:r w:rsidR="00C17D07">
        <w:rPr>
          <w:rFonts w:ascii="Aptos" w:eastAsia="Aptos" w:hAnsi="Aptos" w:cs="Aptos"/>
        </w:rPr>
        <w:t>do Umowy</w:t>
      </w:r>
      <w:r w:rsidRPr="002B3CDA">
        <w:rPr>
          <w:rFonts w:ascii="Aptos" w:eastAsiaTheme="minorEastAsia" w:hAnsi="Aptos" w:cstheme="minorBidi"/>
        </w:rPr>
        <w:t>) polegających na</w:t>
      </w:r>
      <w:r w:rsidR="0BEF76B6" w:rsidRPr="002B3CDA">
        <w:rPr>
          <w:rFonts w:ascii="Aptos" w:eastAsiaTheme="minorEastAsia" w:hAnsi="Aptos" w:cstheme="minorBidi"/>
        </w:rPr>
        <w:t>:</w:t>
      </w:r>
    </w:p>
    <w:p w14:paraId="4DD45331" w14:textId="1EFC0112" w:rsidR="00C64896" w:rsidRPr="002B3CDA" w:rsidRDefault="6FE2A344" w:rsidP="006A651A">
      <w:pPr>
        <w:pStyle w:val="Akapitzlist"/>
        <w:numPr>
          <w:ilvl w:val="0"/>
          <w:numId w:val="25"/>
        </w:numPr>
        <w:spacing w:after="120" w:line="288" w:lineRule="auto"/>
        <w:ind w:left="1037" w:hanging="357"/>
        <w:contextualSpacing w:val="0"/>
        <w:rPr>
          <w:rFonts w:ascii="Aptos" w:eastAsia="Yu Mincho" w:hAnsi="Aptos" w:cs="Arial"/>
        </w:rPr>
      </w:pPr>
      <w:r w:rsidRPr="002B3CDA">
        <w:rPr>
          <w:rFonts w:ascii="Aptos" w:eastAsia="Yu Mincho" w:hAnsi="Aptos" w:cs="Arial"/>
        </w:rPr>
        <w:t>potwierdzeniu właściwego zamknięcia pomieszczeń biurowych</w:t>
      </w:r>
      <w:r w:rsidR="002D4B9F">
        <w:rPr>
          <w:rFonts w:ascii="Aptos" w:eastAsia="Yu Mincho" w:hAnsi="Aptos" w:cs="Arial"/>
        </w:rPr>
        <w:t>;</w:t>
      </w:r>
    </w:p>
    <w:p w14:paraId="60A3C236" w14:textId="582CA495" w:rsidR="00C64896" w:rsidRPr="002B3CDA" w:rsidRDefault="6FE2A344" w:rsidP="006A651A">
      <w:pPr>
        <w:pStyle w:val="Akapitzlist"/>
        <w:numPr>
          <w:ilvl w:val="0"/>
          <w:numId w:val="25"/>
        </w:numPr>
        <w:spacing w:after="120" w:line="288" w:lineRule="auto"/>
        <w:ind w:left="1037" w:hanging="357"/>
        <w:contextualSpacing w:val="0"/>
        <w:rPr>
          <w:rFonts w:ascii="Aptos" w:hAnsi="Aptos"/>
        </w:rPr>
      </w:pPr>
      <w:r w:rsidRPr="002B3CDA">
        <w:rPr>
          <w:rFonts w:ascii="Aptos" w:hAnsi="Aptos"/>
        </w:rPr>
        <w:t>kontroli zachowania się interesantów w wybranych strefach</w:t>
      </w:r>
      <w:r w:rsidR="002D4B9F">
        <w:rPr>
          <w:rFonts w:ascii="Aptos" w:hAnsi="Aptos"/>
        </w:rPr>
        <w:t>;</w:t>
      </w:r>
    </w:p>
    <w:p w14:paraId="3C268DBB" w14:textId="3BF336D4" w:rsidR="00C64896" w:rsidRPr="002B3CDA" w:rsidRDefault="009611BA" w:rsidP="006A651A">
      <w:pPr>
        <w:pStyle w:val="Akapitzlist"/>
        <w:numPr>
          <w:ilvl w:val="0"/>
          <w:numId w:val="25"/>
        </w:numPr>
        <w:spacing w:after="120" w:line="288" w:lineRule="auto"/>
        <w:ind w:left="1037" w:hanging="357"/>
        <w:contextualSpacing w:val="0"/>
        <w:rPr>
          <w:rFonts w:ascii="Aptos" w:hAnsi="Aptos"/>
        </w:rPr>
      </w:pPr>
      <w:r w:rsidRPr="002B3CDA">
        <w:rPr>
          <w:rFonts w:ascii="Aptos" w:hAnsi="Aptos"/>
        </w:rPr>
        <w:t>monitorowania</w:t>
      </w:r>
      <w:r w:rsidR="00D4166A" w:rsidRPr="002B3CDA">
        <w:rPr>
          <w:rFonts w:ascii="Aptos" w:hAnsi="Aptos"/>
        </w:rPr>
        <w:t xml:space="preserve"> ze szczególną uwagą</w:t>
      </w:r>
      <w:r w:rsidRPr="002B3CDA">
        <w:rPr>
          <w:rFonts w:ascii="Aptos" w:hAnsi="Aptos"/>
        </w:rPr>
        <w:t xml:space="preserve"> </w:t>
      </w:r>
      <w:r w:rsidR="6FE2A344" w:rsidRPr="002B3CDA">
        <w:rPr>
          <w:rFonts w:ascii="Aptos" w:hAnsi="Aptos"/>
        </w:rPr>
        <w:t>przebywania pracowników i klientów poza godzinami pracy Urzędu</w:t>
      </w:r>
      <w:r w:rsidR="002D4B9F">
        <w:rPr>
          <w:rFonts w:ascii="Aptos" w:hAnsi="Aptos"/>
        </w:rPr>
        <w:t>;</w:t>
      </w:r>
    </w:p>
    <w:p w14:paraId="6AAAD3D8" w14:textId="1037312D" w:rsidR="00C64896" w:rsidRPr="002B3CDA" w:rsidRDefault="6FE2A344" w:rsidP="006A651A">
      <w:pPr>
        <w:pStyle w:val="Akapitzlist"/>
        <w:numPr>
          <w:ilvl w:val="0"/>
          <w:numId w:val="25"/>
        </w:numPr>
        <w:spacing w:after="120" w:line="288" w:lineRule="auto"/>
        <w:ind w:left="1037" w:hanging="357"/>
        <w:contextualSpacing w:val="0"/>
        <w:rPr>
          <w:rFonts w:ascii="Aptos" w:hAnsi="Aptos"/>
        </w:rPr>
      </w:pPr>
      <w:r w:rsidRPr="002B3CDA">
        <w:rPr>
          <w:rFonts w:ascii="Aptos" w:hAnsi="Aptos"/>
        </w:rPr>
        <w:t>obserwacji pracy urządzeń budynkowych oraz natychmiastowym zawiadamianiu przedstawiciela Zamawiającego o stwierdzonych nieprawidłowościach, w szczególności w sytuacji, gdy awaria lub nieprawidłowość może zagrozić bezpieczeństwu osób, budynku lub mienia Urzędu</w:t>
      </w:r>
      <w:r w:rsidR="002D4B9F">
        <w:rPr>
          <w:rFonts w:ascii="Aptos" w:hAnsi="Aptos"/>
        </w:rPr>
        <w:t>;</w:t>
      </w:r>
    </w:p>
    <w:p w14:paraId="19D7320A" w14:textId="516A4478" w:rsidR="00C64896" w:rsidRPr="002B3CDA" w:rsidRDefault="007065B6" w:rsidP="006A651A">
      <w:pPr>
        <w:pStyle w:val="Akapitzlist"/>
        <w:numPr>
          <w:ilvl w:val="0"/>
          <w:numId w:val="6"/>
        </w:numPr>
        <w:spacing w:after="120" w:line="288" w:lineRule="auto"/>
        <w:ind w:left="714" w:hanging="357"/>
        <w:contextualSpacing w:val="0"/>
        <w:rPr>
          <w:rFonts w:ascii="Aptos" w:eastAsiaTheme="minorEastAsia" w:hAnsi="Aptos" w:cstheme="minorBidi"/>
        </w:rPr>
      </w:pPr>
      <w:r w:rsidRPr="007065B6">
        <w:rPr>
          <w:rFonts w:ascii="Aptos" w:eastAsiaTheme="minorEastAsia" w:hAnsi="Aptos" w:cstheme="minorBidi"/>
        </w:rPr>
        <w:t>współpraca z pracownikami odpowiedzialnymi za ewakuację budynku, w tym pomoc przy ewakuacji osób ze szczególnymi potrzebami oraz postępowanie zgodnie z zapisami Instrukcji Bezpieczeństwa Pożarowego</w:t>
      </w:r>
      <w:r w:rsidR="001525ED">
        <w:rPr>
          <w:rFonts w:ascii="Aptos" w:eastAsiaTheme="minorEastAsia" w:hAnsi="Aptos" w:cstheme="minorBidi"/>
        </w:rPr>
        <w:t>;</w:t>
      </w:r>
    </w:p>
    <w:p w14:paraId="7CA7A703" w14:textId="4CF39575" w:rsidR="4E7015C9" w:rsidRPr="002B3CDA" w:rsidRDefault="4E7015C9" w:rsidP="006A651A">
      <w:pPr>
        <w:pStyle w:val="Akapitzlist"/>
        <w:numPr>
          <w:ilvl w:val="0"/>
          <w:numId w:val="6"/>
        </w:numPr>
        <w:spacing w:after="120" w:line="288" w:lineRule="auto"/>
        <w:ind w:left="714" w:hanging="357"/>
        <w:contextualSpacing w:val="0"/>
        <w:rPr>
          <w:rFonts w:ascii="Aptos" w:eastAsiaTheme="minorEastAsia" w:hAnsi="Aptos" w:cstheme="minorBidi"/>
        </w:rPr>
      </w:pPr>
      <w:r w:rsidRPr="002B3CDA">
        <w:rPr>
          <w:rFonts w:ascii="Aptos" w:eastAsiaTheme="minorEastAsia" w:hAnsi="Aptos" w:cstheme="minorBidi"/>
        </w:rPr>
        <w:t>udziel</w:t>
      </w:r>
      <w:r w:rsidR="0012310B">
        <w:rPr>
          <w:rFonts w:ascii="Aptos" w:eastAsiaTheme="minorEastAsia" w:hAnsi="Aptos" w:cstheme="minorBidi"/>
        </w:rPr>
        <w:t>a</w:t>
      </w:r>
      <w:r w:rsidRPr="002B3CDA">
        <w:rPr>
          <w:rFonts w:ascii="Aptos" w:eastAsiaTheme="minorEastAsia" w:hAnsi="Aptos" w:cstheme="minorBidi"/>
        </w:rPr>
        <w:t xml:space="preserve">nie pomocy i wsparcia osobom </w:t>
      </w:r>
      <w:r w:rsidR="39EB937E" w:rsidRPr="002B3CDA">
        <w:rPr>
          <w:rFonts w:ascii="Aptos" w:eastAsiaTheme="minorEastAsia" w:hAnsi="Aptos" w:cstheme="minorBidi"/>
        </w:rPr>
        <w:t>ze szczególnymi potrzebami</w:t>
      </w:r>
      <w:r w:rsidRPr="002B3CDA">
        <w:rPr>
          <w:rFonts w:ascii="Aptos" w:eastAsiaTheme="minorEastAsia" w:hAnsi="Aptos" w:cstheme="minorBidi"/>
        </w:rPr>
        <w:t xml:space="preserve"> w </w:t>
      </w:r>
      <w:r w:rsidR="6DD7DB18" w:rsidRPr="002B3CDA">
        <w:rPr>
          <w:rFonts w:ascii="Aptos" w:eastAsiaTheme="minorEastAsia" w:hAnsi="Aptos" w:cstheme="minorBidi"/>
        </w:rPr>
        <w:t xml:space="preserve">wejściu i poruszaniu się </w:t>
      </w:r>
      <w:r w:rsidRPr="002B3CDA">
        <w:rPr>
          <w:rFonts w:ascii="Aptos" w:eastAsiaTheme="minorEastAsia" w:hAnsi="Aptos" w:cstheme="minorBidi"/>
        </w:rPr>
        <w:t>w chronionych obiektach</w:t>
      </w:r>
      <w:r w:rsidR="0012310B">
        <w:rPr>
          <w:rFonts w:ascii="Aptos" w:eastAsiaTheme="minorEastAsia" w:hAnsi="Aptos" w:cstheme="minorBidi"/>
        </w:rPr>
        <w:t>;</w:t>
      </w:r>
    </w:p>
    <w:p w14:paraId="6FA77528" w14:textId="661B342B" w:rsidR="00C64896" w:rsidRPr="002B3CDA" w:rsidRDefault="00451F5C" w:rsidP="006A651A">
      <w:pPr>
        <w:pStyle w:val="Akapitzlist"/>
        <w:numPr>
          <w:ilvl w:val="0"/>
          <w:numId w:val="6"/>
        </w:numPr>
        <w:spacing w:after="120" w:line="288" w:lineRule="auto"/>
        <w:ind w:left="714" w:hanging="357"/>
        <w:contextualSpacing w:val="0"/>
        <w:rPr>
          <w:rFonts w:ascii="Aptos" w:eastAsiaTheme="minorEastAsia" w:hAnsi="Aptos" w:cstheme="minorBidi"/>
        </w:rPr>
      </w:pPr>
      <w:r w:rsidRPr="002B3CDA">
        <w:rPr>
          <w:rFonts w:ascii="Aptos" w:eastAsiaTheme="minorEastAsia" w:hAnsi="Aptos" w:cstheme="minorBidi"/>
        </w:rPr>
        <w:t>okresowe sprawdzanie (częstotliwość określona w tabeli służb dla poszczególnych budynków) stanu bezpieczeństwa na zewnątrz budynku (elewacji, okien, wyjść ewakuacyjnych, miejsc parkingowych Urzędu)</w:t>
      </w:r>
      <w:r w:rsidR="0012310B">
        <w:rPr>
          <w:rFonts w:ascii="Aptos" w:eastAsiaTheme="minorEastAsia" w:hAnsi="Aptos" w:cstheme="minorBidi"/>
        </w:rPr>
        <w:t>;</w:t>
      </w:r>
    </w:p>
    <w:p w14:paraId="06468355" w14:textId="2D05E231" w:rsidR="00C64896" w:rsidRPr="002B3CDA" w:rsidRDefault="080EB2F4" w:rsidP="006A651A">
      <w:pPr>
        <w:pStyle w:val="Akapitzlist"/>
        <w:numPr>
          <w:ilvl w:val="0"/>
          <w:numId w:val="6"/>
        </w:numPr>
        <w:spacing w:after="120" w:line="288" w:lineRule="auto"/>
        <w:ind w:left="714" w:hanging="357"/>
        <w:contextualSpacing w:val="0"/>
        <w:rPr>
          <w:rFonts w:ascii="Aptos" w:eastAsiaTheme="minorEastAsia" w:hAnsi="Aptos" w:cstheme="minorBidi"/>
        </w:rPr>
      </w:pPr>
      <w:r w:rsidRPr="002B3CDA">
        <w:rPr>
          <w:rFonts w:ascii="Aptos" w:eastAsiaTheme="minorEastAsia" w:hAnsi="Aptos" w:cstheme="minorBidi"/>
        </w:rPr>
        <w:t>stosowanie się do regulaminów, instrukcji i procedur obowiązujących w Urzędzie w zakresie zapewnienia właściwego bezpieczeństwa (m.in. kontrola ruchu materiałowego, osobowego i kołowego, procedury stopni alarmow</w:t>
      </w:r>
      <w:r w:rsidR="00D4166A" w:rsidRPr="002B3CDA">
        <w:rPr>
          <w:rFonts w:ascii="Aptos" w:eastAsiaTheme="minorEastAsia" w:hAnsi="Aptos" w:cstheme="minorBidi"/>
        </w:rPr>
        <w:t>ych</w:t>
      </w:r>
      <w:r w:rsidRPr="002B3CDA">
        <w:rPr>
          <w:rFonts w:ascii="Aptos" w:eastAsiaTheme="minorEastAsia" w:hAnsi="Aptos" w:cstheme="minorBidi"/>
        </w:rPr>
        <w:t>, instrukcj</w:t>
      </w:r>
      <w:r w:rsidR="00D4166A" w:rsidRPr="002B3CDA">
        <w:rPr>
          <w:rFonts w:ascii="Aptos" w:eastAsiaTheme="minorEastAsia" w:hAnsi="Aptos" w:cstheme="minorBidi"/>
        </w:rPr>
        <w:t>a</w:t>
      </w:r>
      <w:r w:rsidRPr="002B3CDA">
        <w:rPr>
          <w:rFonts w:ascii="Aptos" w:eastAsiaTheme="minorEastAsia" w:hAnsi="Aptos" w:cstheme="minorBidi"/>
        </w:rPr>
        <w:t xml:space="preserve"> określając</w:t>
      </w:r>
      <w:r w:rsidR="00D4166A" w:rsidRPr="002B3CDA">
        <w:rPr>
          <w:rFonts w:ascii="Aptos" w:eastAsiaTheme="minorEastAsia" w:hAnsi="Aptos" w:cstheme="minorBidi"/>
        </w:rPr>
        <w:t>a</w:t>
      </w:r>
      <w:r w:rsidRPr="002B3CDA">
        <w:rPr>
          <w:rFonts w:ascii="Aptos" w:eastAsiaTheme="minorEastAsia" w:hAnsi="Aptos" w:cstheme="minorBidi"/>
        </w:rPr>
        <w:t xml:space="preserve"> zasady </w:t>
      </w:r>
      <w:r w:rsidRPr="002B3CDA">
        <w:rPr>
          <w:rFonts w:ascii="Aptos" w:eastAsiaTheme="minorEastAsia" w:hAnsi="Aptos" w:cstheme="minorBidi"/>
        </w:rPr>
        <w:lastRenderedPageBreak/>
        <w:t xml:space="preserve">wydawania i przyjmowania kluczy, </w:t>
      </w:r>
      <w:r w:rsidR="00D4166A" w:rsidRPr="002B3CDA">
        <w:rPr>
          <w:rFonts w:ascii="Aptos" w:eastAsiaTheme="minorEastAsia" w:hAnsi="Aptos" w:cstheme="minorBidi"/>
        </w:rPr>
        <w:t xml:space="preserve">instrukcja </w:t>
      </w:r>
      <w:r w:rsidRPr="002B3CDA">
        <w:rPr>
          <w:rFonts w:ascii="Aptos" w:eastAsiaTheme="minorEastAsia" w:hAnsi="Aptos" w:cstheme="minorBidi"/>
        </w:rPr>
        <w:t xml:space="preserve">postępowania pracowników ochrony w sytuacji </w:t>
      </w:r>
      <w:r w:rsidRPr="00EA78BA">
        <w:rPr>
          <w:rFonts w:ascii="Aptos" w:eastAsiaTheme="minorEastAsia" w:hAnsi="Aptos" w:cstheme="minorBidi"/>
        </w:rPr>
        <w:t>niebezpiecznej</w:t>
      </w:r>
      <w:r w:rsidR="7EE43849" w:rsidRPr="00EA78BA">
        <w:rPr>
          <w:rFonts w:ascii="Aptos" w:eastAsiaTheme="minorEastAsia" w:hAnsi="Aptos" w:cstheme="minorBidi"/>
        </w:rPr>
        <w:t xml:space="preserve">, </w:t>
      </w:r>
      <w:r w:rsidR="00AE12EB" w:rsidRPr="00EA78BA">
        <w:rPr>
          <w:rFonts w:ascii="Aptos" w:eastAsiaTheme="minorEastAsia" w:hAnsi="Aptos" w:cstheme="minorBidi"/>
        </w:rPr>
        <w:t xml:space="preserve">Instrukcji Bezpieczeństwa Pożarowego, </w:t>
      </w:r>
      <w:r w:rsidR="7EE43849" w:rsidRPr="00EA78BA">
        <w:rPr>
          <w:rFonts w:ascii="Aptos" w:eastAsiaTheme="minorEastAsia" w:hAnsi="Aptos" w:cstheme="minorBidi"/>
        </w:rPr>
        <w:t>procedura</w:t>
      </w:r>
      <w:r w:rsidR="7EE43849" w:rsidRPr="002B3CDA">
        <w:rPr>
          <w:rFonts w:ascii="Aptos" w:eastAsiaTheme="minorEastAsia" w:hAnsi="Aptos" w:cstheme="minorBidi"/>
        </w:rPr>
        <w:t xml:space="preserve"> działania dedykowanej grupy interwencyjnej, procedura przygotowania pracowników ochrony do pełnienia służby oraz przebiegu służbowej odprawy za pomocą aplikacji TEAMS</w:t>
      </w:r>
      <w:r w:rsidR="0D496FC8" w:rsidRPr="002B3CDA">
        <w:rPr>
          <w:rFonts w:ascii="Aptos" w:eastAsiaTheme="minorEastAsia" w:hAnsi="Aptos" w:cstheme="minorBidi"/>
        </w:rPr>
        <w:t xml:space="preserve"> i inne</w:t>
      </w:r>
      <w:r w:rsidRPr="002B3CDA">
        <w:rPr>
          <w:rFonts w:ascii="Aptos" w:eastAsiaTheme="minorEastAsia" w:hAnsi="Aptos" w:cstheme="minorBidi"/>
        </w:rPr>
        <w:t>)</w:t>
      </w:r>
      <w:r w:rsidR="0012310B">
        <w:rPr>
          <w:rFonts w:ascii="Aptos" w:eastAsiaTheme="minorEastAsia" w:hAnsi="Aptos" w:cstheme="minorBidi"/>
        </w:rPr>
        <w:t>;</w:t>
      </w:r>
    </w:p>
    <w:p w14:paraId="75F75E1A" w14:textId="0F04E118" w:rsidR="00C64896" w:rsidRPr="002B3CDA" w:rsidRDefault="080EB2F4" w:rsidP="006A651A">
      <w:pPr>
        <w:pStyle w:val="Akapitzlist"/>
        <w:numPr>
          <w:ilvl w:val="0"/>
          <w:numId w:val="6"/>
        </w:numPr>
        <w:spacing w:after="120" w:line="288" w:lineRule="auto"/>
        <w:ind w:left="714" w:hanging="357"/>
        <w:contextualSpacing w:val="0"/>
        <w:rPr>
          <w:rFonts w:ascii="Aptos" w:eastAsiaTheme="minorEastAsia" w:hAnsi="Aptos" w:cstheme="minorBidi"/>
        </w:rPr>
      </w:pPr>
      <w:r w:rsidRPr="002B3CDA">
        <w:rPr>
          <w:rFonts w:ascii="Aptos" w:eastAsiaTheme="minorEastAsia" w:hAnsi="Aptos" w:cstheme="minorBidi"/>
        </w:rPr>
        <w:t xml:space="preserve">reagowanie na stwierdzone awarie i usterki w budynkach Urzędu </w:t>
      </w:r>
      <w:r w:rsidR="00D4166A" w:rsidRPr="002B3CDA">
        <w:rPr>
          <w:rFonts w:ascii="Aptos" w:eastAsiaTheme="minorEastAsia" w:hAnsi="Aptos" w:cstheme="minorBidi"/>
        </w:rPr>
        <w:t>– w sposób ustalony przez Zamawiającego</w:t>
      </w:r>
      <w:r w:rsidR="0012310B">
        <w:rPr>
          <w:rFonts w:ascii="Aptos" w:eastAsiaTheme="minorEastAsia" w:hAnsi="Aptos" w:cstheme="minorBidi"/>
        </w:rPr>
        <w:t>;</w:t>
      </w:r>
    </w:p>
    <w:p w14:paraId="2DE20DE6" w14:textId="1EF497F1" w:rsidR="00C64896" w:rsidRPr="002B3CDA" w:rsidRDefault="00451F5C" w:rsidP="006A651A">
      <w:pPr>
        <w:pStyle w:val="Akapitzlist"/>
        <w:numPr>
          <w:ilvl w:val="0"/>
          <w:numId w:val="6"/>
        </w:numPr>
        <w:spacing w:after="120" w:line="288" w:lineRule="auto"/>
        <w:ind w:left="714" w:hanging="357"/>
        <w:contextualSpacing w:val="0"/>
        <w:rPr>
          <w:rFonts w:ascii="Aptos" w:eastAsiaTheme="minorEastAsia" w:hAnsi="Aptos" w:cstheme="minorBidi"/>
        </w:rPr>
      </w:pPr>
      <w:r w:rsidRPr="002B3CDA">
        <w:rPr>
          <w:rFonts w:ascii="Aptos" w:eastAsiaTheme="minorEastAsia" w:hAnsi="Aptos" w:cstheme="minorBidi"/>
        </w:rPr>
        <w:t>bieżące powiadamianie upoważnionych pracowników Urzędu o zdarzeniach i</w:t>
      </w:r>
      <w:r w:rsidR="00A23655" w:rsidRPr="002B3CDA">
        <w:rPr>
          <w:rFonts w:ascii="Aptos" w:eastAsiaTheme="minorEastAsia" w:hAnsi="Aptos" w:cstheme="minorBidi"/>
        </w:rPr>
        <w:t> </w:t>
      </w:r>
      <w:r w:rsidRPr="002B3CDA">
        <w:rPr>
          <w:rFonts w:ascii="Aptos" w:eastAsiaTheme="minorEastAsia" w:hAnsi="Aptos" w:cstheme="minorBidi"/>
        </w:rPr>
        <w:t>spostrzeżeniach mających wpływ na bezpieczeństwo osób i mienia. Sposób powiadamiania określi Zamawiający</w:t>
      </w:r>
      <w:r w:rsidR="0012310B">
        <w:rPr>
          <w:rFonts w:ascii="Aptos" w:eastAsiaTheme="minorEastAsia" w:hAnsi="Aptos" w:cstheme="minorBidi"/>
        </w:rPr>
        <w:t>;</w:t>
      </w:r>
    </w:p>
    <w:p w14:paraId="1A0688CE" w14:textId="4896F4B6" w:rsidR="00C64896" w:rsidRPr="002B3CDA" w:rsidRDefault="00451F5C" w:rsidP="006A651A">
      <w:pPr>
        <w:pStyle w:val="Akapitzlist"/>
        <w:numPr>
          <w:ilvl w:val="0"/>
          <w:numId w:val="6"/>
        </w:numPr>
        <w:spacing w:after="120" w:line="288" w:lineRule="auto"/>
        <w:ind w:left="714" w:hanging="357"/>
        <w:contextualSpacing w:val="0"/>
        <w:rPr>
          <w:rFonts w:ascii="Aptos" w:eastAsiaTheme="minorEastAsia" w:hAnsi="Aptos" w:cstheme="minorBidi"/>
        </w:rPr>
      </w:pPr>
      <w:r w:rsidRPr="002B3CDA">
        <w:rPr>
          <w:rFonts w:ascii="Aptos" w:eastAsiaTheme="minorEastAsia" w:hAnsi="Aptos" w:cstheme="minorBidi"/>
        </w:rPr>
        <w:t>stosowanie środków przymusu bezpośredniego w ściśle określonych przypadkach zawartych ustawie z 24 maja 2013 r. o środkach przymusu bezpośredniego i broni palnej</w:t>
      </w:r>
      <w:r w:rsidR="0012310B">
        <w:rPr>
          <w:rFonts w:ascii="Aptos" w:eastAsiaTheme="minorEastAsia" w:hAnsi="Aptos" w:cstheme="minorBidi"/>
        </w:rPr>
        <w:t>;</w:t>
      </w:r>
    </w:p>
    <w:p w14:paraId="37920826" w14:textId="7F68F58E" w:rsidR="6FBAA91B" w:rsidRPr="002B3CDA" w:rsidRDefault="00451F5C" w:rsidP="006A651A">
      <w:pPr>
        <w:pStyle w:val="Akapitzlist"/>
        <w:numPr>
          <w:ilvl w:val="0"/>
          <w:numId w:val="6"/>
        </w:numPr>
        <w:spacing w:after="120" w:line="288" w:lineRule="auto"/>
        <w:ind w:left="714" w:hanging="357"/>
        <w:contextualSpacing w:val="0"/>
        <w:rPr>
          <w:rFonts w:ascii="Aptos" w:eastAsia="Yu Mincho" w:hAnsi="Aptos" w:cs="Arial"/>
        </w:rPr>
      </w:pPr>
      <w:r w:rsidRPr="002B3CDA">
        <w:rPr>
          <w:rFonts w:ascii="Aptos" w:eastAsiaTheme="minorEastAsia" w:hAnsi="Aptos" w:cstheme="minorBidi"/>
        </w:rPr>
        <w:t>reagowanie na próby zakłócania porządku w obrębie chronionego budynku i podejmowanie działań adekwatnych do stwierdzonego zagrożenia,</w:t>
      </w:r>
      <w:r w:rsidR="00D4166A" w:rsidRPr="002B3CDA">
        <w:rPr>
          <w:rFonts w:ascii="Aptos" w:eastAsiaTheme="minorEastAsia" w:hAnsi="Aptos" w:cstheme="minorBidi"/>
        </w:rPr>
        <w:t xml:space="preserve"> </w:t>
      </w:r>
      <w:r w:rsidR="314AD256" w:rsidRPr="002B3CDA">
        <w:rPr>
          <w:rFonts w:ascii="Aptos" w:eastAsia="Yu Mincho" w:hAnsi="Aptos" w:cs="Arial"/>
        </w:rPr>
        <w:t>pracownicy wykonawcy zobowiązani są do realizacji zadań zgodnie z obowiązującymi w urzędzie procedurami dotyczącymi reagowania w sytuacjach zagrożenia</w:t>
      </w:r>
      <w:r w:rsidR="00D8596C">
        <w:rPr>
          <w:rFonts w:ascii="Aptos" w:eastAsia="Yu Mincho" w:hAnsi="Aptos" w:cs="Arial"/>
        </w:rPr>
        <w:t>;</w:t>
      </w:r>
    </w:p>
    <w:p w14:paraId="2A75287F" w14:textId="5CE870EC" w:rsidR="00C64896" w:rsidRPr="002B3CDA" w:rsidRDefault="00451F5C" w:rsidP="006A651A">
      <w:pPr>
        <w:pStyle w:val="Akapitzlist"/>
        <w:numPr>
          <w:ilvl w:val="0"/>
          <w:numId w:val="6"/>
        </w:numPr>
        <w:spacing w:after="120" w:line="288" w:lineRule="auto"/>
        <w:ind w:left="714" w:hanging="357"/>
        <w:contextualSpacing w:val="0"/>
        <w:rPr>
          <w:rFonts w:ascii="Aptos" w:eastAsiaTheme="minorEastAsia" w:hAnsi="Aptos" w:cstheme="minorBidi"/>
        </w:rPr>
      </w:pPr>
      <w:r w:rsidRPr="002B3CDA">
        <w:rPr>
          <w:rFonts w:ascii="Aptos" w:eastAsiaTheme="minorEastAsia" w:hAnsi="Aptos" w:cstheme="minorBidi"/>
        </w:rPr>
        <w:t>udzielanie pomocy</w:t>
      </w:r>
      <w:r w:rsidR="007A0D90" w:rsidRPr="002B3CDA">
        <w:rPr>
          <w:rFonts w:ascii="Aptos" w:eastAsiaTheme="minorEastAsia" w:hAnsi="Aptos" w:cstheme="minorBidi"/>
        </w:rPr>
        <w:t xml:space="preserve"> wszystkim osobom przebywającym w </w:t>
      </w:r>
      <w:r w:rsidR="00D4166A" w:rsidRPr="002B3CDA">
        <w:rPr>
          <w:rFonts w:ascii="Aptos" w:eastAsiaTheme="minorEastAsia" w:hAnsi="Aptos" w:cstheme="minorBidi"/>
        </w:rPr>
        <w:t>o</w:t>
      </w:r>
      <w:r w:rsidR="007A0D90" w:rsidRPr="002B3CDA">
        <w:rPr>
          <w:rFonts w:ascii="Aptos" w:eastAsiaTheme="minorEastAsia" w:hAnsi="Aptos" w:cstheme="minorBidi"/>
        </w:rPr>
        <w:t>chr</w:t>
      </w:r>
      <w:r w:rsidR="00D4166A" w:rsidRPr="002B3CDA">
        <w:rPr>
          <w:rFonts w:ascii="Aptos" w:eastAsiaTheme="minorEastAsia" w:hAnsi="Aptos" w:cstheme="minorBidi"/>
        </w:rPr>
        <w:t>a</w:t>
      </w:r>
      <w:r w:rsidR="007A0D90" w:rsidRPr="002B3CDA">
        <w:rPr>
          <w:rFonts w:ascii="Aptos" w:eastAsiaTheme="minorEastAsia" w:hAnsi="Aptos" w:cstheme="minorBidi"/>
        </w:rPr>
        <w:t>ni</w:t>
      </w:r>
      <w:r w:rsidR="00D4166A" w:rsidRPr="002B3CDA">
        <w:rPr>
          <w:rFonts w:ascii="Aptos" w:eastAsiaTheme="minorEastAsia" w:hAnsi="Aptos" w:cstheme="minorBidi"/>
        </w:rPr>
        <w:t>a</w:t>
      </w:r>
      <w:r w:rsidR="007A0D90" w:rsidRPr="002B3CDA">
        <w:rPr>
          <w:rFonts w:ascii="Aptos" w:eastAsiaTheme="minorEastAsia" w:hAnsi="Aptos" w:cstheme="minorBidi"/>
        </w:rPr>
        <w:t>nych siedzibach Urzędu m.st. Warszawy w przypadku zaistnienia sytuacji zagrażającej ich bezpieczeństwu</w:t>
      </w:r>
      <w:r w:rsidR="00D8596C">
        <w:rPr>
          <w:rFonts w:ascii="Aptos" w:eastAsiaTheme="minorEastAsia" w:hAnsi="Aptos" w:cstheme="minorBidi"/>
        </w:rPr>
        <w:t>;</w:t>
      </w:r>
      <w:r w:rsidRPr="002B3CDA">
        <w:rPr>
          <w:rFonts w:ascii="Aptos" w:eastAsiaTheme="minorEastAsia" w:hAnsi="Aptos" w:cstheme="minorBidi"/>
        </w:rPr>
        <w:t xml:space="preserve"> </w:t>
      </w:r>
    </w:p>
    <w:p w14:paraId="6B9F543F" w14:textId="77777777" w:rsidR="00451F5C" w:rsidRPr="002B3CDA" w:rsidRDefault="00451F5C" w:rsidP="006A651A">
      <w:pPr>
        <w:pStyle w:val="Akapitzlist"/>
        <w:numPr>
          <w:ilvl w:val="0"/>
          <w:numId w:val="6"/>
        </w:numPr>
        <w:spacing w:after="120" w:line="288" w:lineRule="auto"/>
        <w:ind w:left="714" w:hanging="357"/>
        <w:contextualSpacing w:val="0"/>
        <w:rPr>
          <w:rFonts w:ascii="Aptos" w:eastAsiaTheme="minorEastAsia" w:hAnsi="Aptos" w:cstheme="minorBidi"/>
        </w:rPr>
      </w:pPr>
      <w:r w:rsidRPr="002B3CDA">
        <w:rPr>
          <w:rFonts w:ascii="Aptos" w:eastAsiaTheme="minorEastAsia" w:hAnsi="Aptos" w:cstheme="minorBidi"/>
        </w:rPr>
        <w:t>prowadzenie codziennej dokumentacji ochronnej:</w:t>
      </w:r>
    </w:p>
    <w:p w14:paraId="5A6FD2FF" w14:textId="41683F6B" w:rsidR="00C64896" w:rsidRPr="002B3CDA" w:rsidRDefault="007A0D90" w:rsidP="006A651A">
      <w:pPr>
        <w:pStyle w:val="Tekstpodstawowy31"/>
        <w:numPr>
          <w:ilvl w:val="0"/>
          <w:numId w:val="11"/>
        </w:numPr>
        <w:spacing w:after="120" w:line="288" w:lineRule="auto"/>
        <w:ind w:left="1037" w:hanging="357"/>
        <w:rPr>
          <w:rFonts w:ascii="Aptos" w:eastAsiaTheme="minorEastAsia" w:hAnsi="Aptos" w:cstheme="minorBidi"/>
          <w:color w:val="auto"/>
          <w:szCs w:val="22"/>
        </w:rPr>
      </w:pPr>
      <w:r w:rsidRPr="002B3CDA">
        <w:rPr>
          <w:rFonts w:ascii="Aptos" w:eastAsiaTheme="minorEastAsia" w:hAnsi="Aptos" w:cstheme="minorBidi"/>
          <w:b/>
          <w:color w:val="auto"/>
          <w:szCs w:val="22"/>
        </w:rPr>
        <w:t>D</w:t>
      </w:r>
      <w:r w:rsidR="36888398" w:rsidRPr="002B3CDA">
        <w:rPr>
          <w:rFonts w:ascii="Aptos" w:eastAsiaTheme="minorEastAsia" w:hAnsi="Aptos" w:cstheme="minorBidi"/>
          <w:b/>
          <w:color w:val="auto"/>
          <w:szCs w:val="22"/>
        </w:rPr>
        <w:t>ziennik zmiany</w:t>
      </w:r>
      <w:r w:rsidR="36888398" w:rsidRPr="002B3CDA">
        <w:rPr>
          <w:rFonts w:ascii="Aptos" w:eastAsiaTheme="minorEastAsia" w:hAnsi="Aptos" w:cstheme="minorBidi"/>
          <w:color w:val="auto"/>
          <w:szCs w:val="22"/>
        </w:rPr>
        <w:t xml:space="preserve"> zawierający dane o czasie rozpoczęcia i zakończenia zmiany, obsadzie personalnej zmiany, rozmieszczeniu poszczególnych pracowników ochrony i czasie wykonywania przez nich zadań</w:t>
      </w:r>
      <w:r w:rsidR="00D8596C">
        <w:rPr>
          <w:rFonts w:ascii="Aptos" w:eastAsiaTheme="minorEastAsia" w:hAnsi="Aptos" w:cstheme="minorBidi"/>
          <w:color w:val="auto"/>
          <w:szCs w:val="22"/>
        </w:rPr>
        <w:t>;</w:t>
      </w:r>
    </w:p>
    <w:p w14:paraId="0EFE5FE0" w14:textId="1140E0C6" w:rsidR="00C64896" w:rsidRPr="002B3CDA" w:rsidRDefault="007A0D90" w:rsidP="006A651A">
      <w:pPr>
        <w:pStyle w:val="Tekstpodstawowy31"/>
        <w:numPr>
          <w:ilvl w:val="0"/>
          <w:numId w:val="11"/>
        </w:numPr>
        <w:spacing w:after="120" w:line="288" w:lineRule="auto"/>
        <w:ind w:left="1037" w:hanging="357"/>
        <w:jc w:val="left"/>
        <w:rPr>
          <w:rFonts w:ascii="Aptos" w:eastAsiaTheme="minorEastAsia" w:hAnsi="Aptos" w:cstheme="minorBidi"/>
          <w:color w:val="auto"/>
          <w:szCs w:val="22"/>
        </w:rPr>
      </w:pPr>
      <w:r w:rsidRPr="002B3CDA">
        <w:rPr>
          <w:rFonts w:ascii="Aptos" w:eastAsiaTheme="minorEastAsia" w:hAnsi="Aptos" w:cstheme="minorBidi"/>
          <w:b/>
          <w:color w:val="auto"/>
          <w:szCs w:val="22"/>
        </w:rPr>
        <w:t>D</w:t>
      </w:r>
      <w:r w:rsidR="00451F5C" w:rsidRPr="002B3CDA">
        <w:rPr>
          <w:rFonts w:ascii="Aptos" w:eastAsiaTheme="minorEastAsia" w:hAnsi="Aptos" w:cstheme="minorBidi"/>
          <w:b/>
          <w:color w:val="auto"/>
          <w:szCs w:val="22"/>
        </w:rPr>
        <w:t>ziennik wydarzeń</w:t>
      </w:r>
      <w:r w:rsidR="00451F5C" w:rsidRPr="002B3CDA">
        <w:rPr>
          <w:rFonts w:ascii="Aptos" w:eastAsiaTheme="minorEastAsia" w:hAnsi="Aptos" w:cstheme="minorBidi"/>
          <w:color w:val="auto"/>
          <w:szCs w:val="22"/>
        </w:rPr>
        <w:t xml:space="preserve"> zawierający datę i godzinę zaistniałego zdarzania, opis zdarzenia, dane personalne osób uczestniczących w zdarzeniu, dane personalne pracowników ochrony biorących udział w zdarzeniu, opis podjętych działań w celu wyeliminowania zagrożenia dla osób/mienia</w:t>
      </w:r>
      <w:r w:rsidR="00D8596C">
        <w:rPr>
          <w:rFonts w:ascii="Aptos" w:eastAsiaTheme="minorEastAsia" w:hAnsi="Aptos" w:cstheme="minorBidi"/>
          <w:color w:val="auto"/>
          <w:szCs w:val="22"/>
        </w:rPr>
        <w:t>;</w:t>
      </w:r>
    </w:p>
    <w:p w14:paraId="4FB0C2AE" w14:textId="56CDB4BA" w:rsidR="00451F5C" w:rsidRPr="002B3CDA" w:rsidRDefault="007A0D90" w:rsidP="006A651A">
      <w:pPr>
        <w:pStyle w:val="Tekstpodstawowy31"/>
        <w:numPr>
          <w:ilvl w:val="0"/>
          <w:numId w:val="11"/>
        </w:numPr>
        <w:spacing w:after="120" w:line="288" w:lineRule="auto"/>
        <w:ind w:left="1037" w:hanging="357"/>
        <w:jc w:val="left"/>
        <w:rPr>
          <w:rFonts w:ascii="Aptos" w:eastAsiaTheme="minorEastAsia" w:hAnsi="Aptos" w:cstheme="minorBidi"/>
          <w:color w:val="auto"/>
          <w:szCs w:val="22"/>
        </w:rPr>
      </w:pPr>
      <w:r w:rsidRPr="002B3CDA">
        <w:rPr>
          <w:rFonts w:ascii="Aptos" w:eastAsiaTheme="minorEastAsia" w:hAnsi="Aptos" w:cstheme="minorBidi"/>
          <w:b/>
          <w:color w:val="auto"/>
          <w:szCs w:val="22"/>
        </w:rPr>
        <w:t>K</w:t>
      </w:r>
      <w:r w:rsidR="00451F5C" w:rsidRPr="002B3CDA">
        <w:rPr>
          <w:rFonts w:ascii="Aptos" w:eastAsiaTheme="minorEastAsia" w:hAnsi="Aptos" w:cstheme="minorBidi"/>
          <w:b/>
          <w:color w:val="auto"/>
          <w:szCs w:val="22"/>
        </w:rPr>
        <w:t>siążki ewidencji</w:t>
      </w:r>
      <w:r w:rsidR="00451F5C" w:rsidRPr="002B3CDA">
        <w:rPr>
          <w:rFonts w:ascii="Aptos" w:eastAsiaTheme="minorEastAsia" w:hAnsi="Aptos" w:cstheme="minorBidi"/>
          <w:color w:val="auto"/>
          <w:szCs w:val="22"/>
        </w:rPr>
        <w:t xml:space="preserve"> wydawania i przyjmowania kluczy od pomieszczeń</w:t>
      </w:r>
      <w:r w:rsidR="50368862" w:rsidRPr="002B3CDA">
        <w:rPr>
          <w:rFonts w:ascii="Aptos" w:eastAsiaTheme="minorEastAsia" w:hAnsi="Aptos" w:cstheme="minorBidi"/>
          <w:color w:val="auto"/>
          <w:szCs w:val="22"/>
        </w:rPr>
        <w:t xml:space="preserve"> (dotyczy </w:t>
      </w:r>
      <w:r w:rsidR="00D4166A" w:rsidRPr="002B3CDA">
        <w:rPr>
          <w:rFonts w:ascii="Aptos" w:eastAsiaTheme="minorEastAsia" w:hAnsi="Aptos" w:cstheme="minorBidi"/>
          <w:color w:val="auto"/>
          <w:szCs w:val="22"/>
        </w:rPr>
        <w:t xml:space="preserve">w szczególności </w:t>
      </w:r>
      <w:r w:rsidR="50368862" w:rsidRPr="002B3CDA">
        <w:rPr>
          <w:rFonts w:ascii="Aptos" w:eastAsiaTheme="minorEastAsia" w:hAnsi="Aptos" w:cstheme="minorBidi"/>
          <w:color w:val="auto"/>
          <w:szCs w:val="22"/>
        </w:rPr>
        <w:t>sytuacji awaryjnych np.: awarii depozytora)</w:t>
      </w:r>
      <w:r w:rsidR="00D8596C">
        <w:rPr>
          <w:rFonts w:ascii="Aptos" w:eastAsiaTheme="minorEastAsia" w:hAnsi="Aptos" w:cstheme="minorBidi"/>
          <w:color w:val="auto"/>
          <w:szCs w:val="22"/>
        </w:rPr>
        <w:t>;</w:t>
      </w:r>
    </w:p>
    <w:p w14:paraId="4B2970CA" w14:textId="556DE629" w:rsidR="00451F5C" w:rsidRPr="002B3CDA" w:rsidRDefault="00451F5C" w:rsidP="000A2F0C">
      <w:pPr>
        <w:pStyle w:val="Tekstpodstawowy31"/>
        <w:numPr>
          <w:ilvl w:val="0"/>
          <w:numId w:val="6"/>
        </w:numPr>
        <w:spacing w:after="120" w:line="288" w:lineRule="auto"/>
        <w:ind w:left="709" w:hanging="357"/>
        <w:jc w:val="left"/>
        <w:rPr>
          <w:rFonts w:ascii="Aptos" w:eastAsiaTheme="minorEastAsia" w:hAnsi="Aptos" w:cstheme="minorBidi"/>
          <w:color w:val="auto"/>
          <w:szCs w:val="22"/>
        </w:rPr>
      </w:pPr>
      <w:r w:rsidRPr="002B3CDA">
        <w:rPr>
          <w:rFonts w:ascii="Aptos" w:eastAsiaTheme="minorEastAsia" w:hAnsi="Aptos" w:cstheme="minorBidi"/>
          <w:color w:val="auto"/>
          <w:szCs w:val="22"/>
        </w:rPr>
        <w:t>utrzymanie stałej łączności między posteru</w:t>
      </w:r>
      <w:r w:rsidR="00246BD3" w:rsidRPr="002B3CDA">
        <w:rPr>
          <w:rFonts w:ascii="Aptos" w:eastAsiaTheme="minorEastAsia" w:hAnsi="Aptos" w:cstheme="minorBidi"/>
          <w:color w:val="auto"/>
          <w:szCs w:val="22"/>
        </w:rPr>
        <w:t>nkami i stanowiskiem dowodzenia w szczególności łączności radiowej</w:t>
      </w:r>
      <w:r w:rsidR="004739C9" w:rsidRPr="002B3CDA">
        <w:rPr>
          <w:rFonts w:ascii="Aptos" w:eastAsiaTheme="minorEastAsia" w:hAnsi="Aptos" w:cstheme="minorBidi"/>
          <w:color w:val="auto"/>
          <w:szCs w:val="22"/>
        </w:rPr>
        <w:t xml:space="preserve"> (</w:t>
      </w:r>
      <w:proofErr w:type="spellStart"/>
      <w:r w:rsidR="004739C9" w:rsidRPr="002B3CDA">
        <w:rPr>
          <w:rFonts w:ascii="Aptos" w:eastAsiaTheme="minorEastAsia" w:hAnsi="Aptos" w:cstheme="minorBidi"/>
          <w:color w:val="auto"/>
          <w:szCs w:val="22"/>
        </w:rPr>
        <w:t>trankingowa</w:t>
      </w:r>
      <w:proofErr w:type="spellEnd"/>
      <w:r w:rsidR="004739C9" w:rsidRPr="002B3CDA">
        <w:rPr>
          <w:rFonts w:ascii="Aptos" w:eastAsiaTheme="minorEastAsia" w:hAnsi="Aptos" w:cstheme="minorBidi"/>
          <w:color w:val="auto"/>
          <w:szCs w:val="22"/>
        </w:rPr>
        <w:t>)</w:t>
      </w:r>
      <w:r w:rsidR="00D8596C">
        <w:rPr>
          <w:rFonts w:ascii="Aptos" w:eastAsiaTheme="minorEastAsia" w:hAnsi="Aptos" w:cstheme="minorBidi"/>
          <w:color w:val="auto"/>
          <w:szCs w:val="22"/>
        </w:rPr>
        <w:t>;</w:t>
      </w:r>
    </w:p>
    <w:p w14:paraId="0FD8DE96" w14:textId="12DDB9D8" w:rsidR="00451F5C" w:rsidRPr="002B3CDA" w:rsidRDefault="080EB2F4" w:rsidP="006A651A">
      <w:pPr>
        <w:pStyle w:val="Tekstpodstawowy31"/>
        <w:numPr>
          <w:ilvl w:val="0"/>
          <w:numId w:val="6"/>
        </w:numPr>
        <w:spacing w:after="120" w:line="288" w:lineRule="auto"/>
        <w:ind w:left="714" w:hanging="357"/>
        <w:jc w:val="left"/>
        <w:rPr>
          <w:rFonts w:ascii="Aptos" w:eastAsiaTheme="minorEastAsia" w:hAnsi="Aptos" w:cstheme="minorBidi"/>
          <w:color w:val="auto"/>
          <w:szCs w:val="22"/>
        </w:rPr>
      </w:pPr>
      <w:r w:rsidRPr="002B3CDA">
        <w:rPr>
          <w:rFonts w:ascii="Aptos" w:eastAsiaTheme="minorEastAsia" w:hAnsi="Aptos" w:cstheme="minorBidi"/>
          <w:color w:val="auto"/>
          <w:szCs w:val="22"/>
        </w:rPr>
        <w:t xml:space="preserve">załączanie </w:t>
      </w:r>
      <w:r w:rsidR="7EE43849" w:rsidRPr="002B3CDA">
        <w:rPr>
          <w:rFonts w:ascii="Aptos" w:eastAsiaTheme="minorEastAsia" w:hAnsi="Aptos" w:cstheme="minorBidi"/>
          <w:color w:val="auto"/>
          <w:szCs w:val="22"/>
        </w:rPr>
        <w:t xml:space="preserve">i wyłączanie systemu SSWiN </w:t>
      </w:r>
      <w:r w:rsidR="23E3508A" w:rsidRPr="002B3CDA">
        <w:rPr>
          <w:rFonts w:ascii="Aptos" w:eastAsiaTheme="minorEastAsia" w:hAnsi="Aptos" w:cstheme="minorBidi"/>
          <w:color w:val="auto"/>
          <w:szCs w:val="22"/>
        </w:rPr>
        <w:t>funkcjonujących w budynku w zależności od potrzeb</w:t>
      </w:r>
      <w:r w:rsidR="00D8596C">
        <w:rPr>
          <w:rFonts w:ascii="Aptos" w:eastAsiaTheme="minorEastAsia" w:hAnsi="Aptos" w:cstheme="minorBidi"/>
          <w:color w:val="auto"/>
          <w:szCs w:val="22"/>
        </w:rPr>
        <w:t>;</w:t>
      </w:r>
    </w:p>
    <w:p w14:paraId="0DDFD4DF" w14:textId="45A21320" w:rsidR="00451F5C" w:rsidRPr="002B3CDA" w:rsidRDefault="001679A7" w:rsidP="006A651A">
      <w:pPr>
        <w:pStyle w:val="Akapitzlist"/>
        <w:numPr>
          <w:ilvl w:val="0"/>
          <w:numId w:val="6"/>
        </w:numPr>
        <w:spacing w:after="120" w:line="288" w:lineRule="auto"/>
        <w:ind w:left="714" w:hanging="357"/>
        <w:contextualSpacing w:val="0"/>
        <w:rPr>
          <w:rFonts w:ascii="Aptos" w:eastAsiaTheme="minorEastAsia" w:hAnsi="Aptos" w:cstheme="minorBidi"/>
        </w:rPr>
      </w:pPr>
      <w:r w:rsidRPr="002B3CDA">
        <w:rPr>
          <w:rFonts w:ascii="Aptos" w:eastAsiaTheme="minorEastAsia" w:hAnsi="Aptos" w:cstheme="minorBidi"/>
        </w:rPr>
        <w:t>z</w:t>
      </w:r>
      <w:r w:rsidR="00451F5C" w:rsidRPr="002B3CDA">
        <w:rPr>
          <w:rFonts w:ascii="Aptos" w:eastAsiaTheme="minorEastAsia" w:hAnsi="Aptos" w:cstheme="minorBidi"/>
        </w:rPr>
        <w:t>ap</w:t>
      </w:r>
      <w:r w:rsidRPr="002B3CDA">
        <w:rPr>
          <w:rFonts w:ascii="Aptos" w:eastAsiaTheme="minorEastAsia" w:hAnsi="Aptos" w:cstheme="minorBidi"/>
        </w:rPr>
        <w:t xml:space="preserve">obieganie </w:t>
      </w:r>
      <w:r w:rsidR="435BD5E5" w:rsidRPr="002B3CDA">
        <w:rPr>
          <w:rFonts w:ascii="Aptos" w:eastAsiaTheme="minorEastAsia" w:hAnsi="Aptos" w:cstheme="minorBidi"/>
        </w:rPr>
        <w:t>kradzieżom</w:t>
      </w:r>
      <w:r w:rsidR="00451F5C" w:rsidRPr="002B3CDA">
        <w:rPr>
          <w:rFonts w:ascii="Aptos" w:eastAsiaTheme="minorEastAsia" w:hAnsi="Aptos" w:cstheme="minorBidi"/>
        </w:rPr>
        <w:t>, dewastacjom i uszkodzeniom mienia chronionych obiektów.</w:t>
      </w:r>
    </w:p>
    <w:p w14:paraId="01A6AE4B" w14:textId="49A6BA11" w:rsidR="00104D4F" w:rsidRPr="002B3CDA" w:rsidRDefault="00104D4F" w:rsidP="002F69F0">
      <w:pPr>
        <w:pStyle w:val="Tekstpodstawowy31"/>
        <w:spacing w:line="288" w:lineRule="auto"/>
        <w:ind w:left="284" w:right="-28" w:hanging="284"/>
        <w:jc w:val="left"/>
        <w:rPr>
          <w:rFonts w:ascii="Aptos" w:eastAsiaTheme="minorEastAsia" w:hAnsi="Aptos" w:cstheme="minorBidi"/>
          <w:color w:val="auto"/>
          <w:szCs w:val="22"/>
        </w:rPr>
      </w:pPr>
      <w:r w:rsidRPr="002B3CDA">
        <w:rPr>
          <w:rFonts w:ascii="Aptos" w:eastAsiaTheme="minorEastAsia" w:hAnsi="Aptos" w:cstheme="minorBidi"/>
          <w:color w:val="auto"/>
          <w:szCs w:val="22"/>
        </w:rPr>
        <w:t>6.</w:t>
      </w:r>
      <w:r w:rsidRPr="002B3CDA">
        <w:rPr>
          <w:rFonts w:ascii="Aptos" w:hAnsi="Aptos"/>
          <w:color w:val="auto"/>
          <w:szCs w:val="22"/>
        </w:rPr>
        <w:tab/>
      </w:r>
      <w:r w:rsidR="00451F5C" w:rsidRPr="002B3CDA">
        <w:rPr>
          <w:rFonts w:ascii="Aptos" w:eastAsiaTheme="minorEastAsia" w:hAnsi="Aptos" w:cstheme="minorBidi"/>
          <w:color w:val="auto"/>
          <w:szCs w:val="22"/>
        </w:rPr>
        <w:t xml:space="preserve">Obowiązkiem Wykonawcy jest zapewnienie komunikacji gwarantującej przekazanie sygnału alarmowego </w:t>
      </w:r>
      <w:r w:rsidR="1FAC43EE" w:rsidRPr="002B3CDA">
        <w:rPr>
          <w:rFonts w:ascii="Aptos" w:eastAsiaTheme="minorEastAsia" w:hAnsi="Aptos" w:cstheme="minorBidi"/>
          <w:color w:val="auto"/>
          <w:szCs w:val="22"/>
        </w:rPr>
        <w:t xml:space="preserve">dotyczącego napadu </w:t>
      </w:r>
      <w:r w:rsidR="001679A7" w:rsidRPr="002B3CDA">
        <w:rPr>
          <w:rFonts w:ascii="Aptos" w:eastAsiaTheme="minorEastAsia" w:hAnsi="Aptos" w:cstheme="minorBidi"/>
          <w:color w:val="auto"/>
          <w:szCs w:val="22"/>
        </w:rPr>
        <w:t>do centrali W</w:t>
      </w:r>
      <w:r w:rsidR="00451F5C" w:rsidRPr="002B3CDA">
        <w:rPr>
          <w:rFonts w:ascii="Aptos" w:eastAsiaTheme="minorEastAsia" w:hAnsi="Aptos" w:cstheme="minorBidi"/>
          <w:color w:val="auto"/>
          <w:szCs w:val="22"/>
        </w:rPr>
        <w:t xml:space="preserve">ykonawcy w celu powiadamiania o zagrożeniu (monitorowanie alarmów). Wykonawca jest zobowiązany do wyposażenia obiektów </w:t>
      </w:r>
      <w:r w:rsidR="001679A7" w:rsidRPr="002B3CDA">
        <w:rPr>
          <w:rFonts w:ascii="Aptos" w:eastAsiaTheme="minorEastAsia" w:hAnsi="Aptos" w:cstheme="minorBidi"/>
          <w:color w:val="auto"/>
          <w:szCs w:val="22"/>
        </w:rPr>
        <w:t xml:space="preserve">wskazanych w </w:t>
      </w:r>
      <w:r w:rsidR="00421AF7">
        <w:rPr>
          <w:rFonts w:ascii="Aptos" w:eastAsiaTheme="minorEastAsia" w:hAnsi="Aptos" w:cstheme="minorBidi"/>
          <w:color w:val="auto"/>
          <w:szCs w:val="22"/>
        </w:rPr>
        <w:t>Z</w:t>
      </w:r>
      <w:r w:rsidR="5B6F77CE" w:rsidRPr="002B3CDA">
        <w:rPr>
          <w:rFonts w:ascii="Aptos" w:eastAsiaTheme="minorEastAsia" w:hAnsi="Aptos" w:cstheme="minorBidi"/>
          <w:color w:val="auto"/>
          <w:szCs w:val="22"/>
        </w:rPr>
        <w:t xml:space="preserve">ałączniku nr </w:t>
      </w:r>
      <w:r w:rsidR="00421AF7">
        <w:rPr>
          <w:rFonts w:ascii="Aptos" w:eastAsiaTheme="minorEastAsia" w:hAnsi="Aptos" w:cstheme="minorBidi"/>
          <w:color w:val="auto"/>
          <w:szCs w:val="22"/>
        </w:rPr>
        <w:t>12</w:t>
      </w:r>
      <w:r w:rsidR="001679A7" w:rsidRPr="002B3CDA">
        <w:rPr>
          <w:rFonts w:ascii="Aptos" w:eastAsiaTheme="minorEastAsia" w:hAnsi="Aptos" w:cstheme="minorBidi"/>
          <w:color w:val="auto"/>
          <w:szCs w:val="22"/>
        </w:rPr>
        <w:t xml:space="preserve"> (w zależności od rodzaju ochrony) </w:t>
      </w:r>
      <w:r w:rsidR="00451F5C" w:rsidRPr="002B3CDA">
        <w:rPr>
          <w:rFonts w:ascii="Aptos" w:eastAsiaTheme="minorEastAsia" w:hAnsi="Aptos" w:cstheme="minorBidi"/>
          <w:color w:val="auto"/>
          <w:szCs w:val="22"/>
        </w:rPr>
        <w:t>w nadajnik</w:t>
      </w:r>
      <w:r w:rsidR="21319CCE" w:rsidRPr="002B3CDA">
        <w:rPr>
          <w:rFonts w:ascii="Aptos" w:eastAsiaTheme="minorEastAsia" w:hAnsi="Aptos" w:cstheme="minorBidi"/>
          <w:color w:val="auto"/>
          <w:szCs w:val="22"/>
        </w:rPr>
        <w:t>i</w:t>
      </w:r>
      <w:r w:rsidR="00451F5C" w:rsidRPr="002B3CDA">
        <w:rPr>
          <w:rFonts w:ascii="Aptos" w:eastAsiaTheme="minorEastAsia" w:hAnsi="Aptos" w:cstheme="minorBidi"/>
          <w:color w:val="auto"/>
          <w:szCs w:val="22"/>
        </w:rPr>
        <w:t xml:space="preserve"> i urządzenia antynapadowe</w:t>
      </w:r>
      <w:r w:rsidR="6ABCA9C2" w:rsidRPr="002B3CDA">
        <w:rPr>
          <w:rFonts w:ascii="Aptos" w:eastAsiaTheme="minorEastAsia" w:hAnsi="Aptos" w:cstheme="minorBidi"/>
          <w:color w:val="auto"/>
          <w:szCs w:val="22"/>
        </w:rPr>
        <w:t>. L</w:t>
      </w:r>
      <w:r w:rsidR="3788B9DF" w:rsidRPr="002B3CDA">
        <w:rPr>
          <w:rFonts w:ascii="Aptos" w:eastAsiaTheme="minorEastAsia" w:hAnsi="Aptos" w:cstheme="minorBidi"/>
          <w:color w:val="auto"/>
          <w:szCs w:val="22"/>
        </w:rPr>
        <w:t>i</w:t>
      </w:r>
      <w:r w:rsidR="42E05E1B" w:rsidRPr="002B3CDA">
        <w:rPr>
          <w:rFonts w:ascii="Aptos" w:eastAsiaTheme="minorEastAsia" w:hAnsi="Aptos" w:cstheme="minorBidi"/>
          <w:color w:val="auto"/>
          <w:szCs w:val="22"/>
        </w:rPr>
        <w:t xml:space="preserve">czba urządzeń zostanie uzgodniona z </w:t>
      </w:r>
      <w:r w:rsidR="001679A7" w:rsidRPr="002B3CDA">
        <w:rPr>
          <w:rFonts w:ascii="Aptos" w:eastAsiaTheme="minorEastAsia" w:hAnsi="Aptos" w:cstheme="minorBidi"/>
          <w:color w:val="auto"/>
          <w:szCs w:val="22"/>
        </w:rPr>
        <w:t xml:space="preserve">Zamawiającym </w:t>
      </w:r>
      <w:r w:rsidR="42E05E1B" w:rsidRPr="002B3CDA">
        <w:rPr>
          <w:rFonts w:ascii="Aptos" w:eastAsiaTheme="minorEastAsia" w:hAnsi="Aptos" w:cstheme="minorBidi"/>
          <w:color w:val="auto"/>
          <w:szCs w:val="22"/>
        </w:rPr>
        <w:t>na podstawie wspólnej oceny zagrożeń</w:t>
      </w:r>
      <w:r w:rsidR="2F025A94" w:rsidRPr="002B3CDA">
        <w:rPr>
          <w:rFonts w:ascii="Aptos" w:eastAsiaTheme="minorEastAsia" w:hAnsi="Aptos" w:cstheme="minorBidi"/>
          <w:color w:val="auto"/>
          <w:szCs w:val="22"/>
        </w:rPr>
        <w:t xml:space="preserve"> dla każdego obiektu. Wstępnie Zamawiający przewiduje </w:t>
      </w:r>
      <w:r w:rsidR="31F9F2FE" w:rsidRPr="002B3CDA">
        <w:rPr>
          <w:rFonts w:ascii="Aptos" w:eastAsiaTheme="minorEastAsia" w:hAnsi="Aptos" w:cstheme="minorBidi"/>
          <w:color w:val="auto"/>
          <w:szCs w:val="22"/>
        </w:rPr>
        <w:t>minimum</w:t>
      </w:r>
      <w:r w:rsidR="2F025A94" w:rsidRPr="002B3CDA">
        <w:rPr>
          <w:rFonts w:ascii="Aptos" w:eastAsiaTheme="minorEastAsia" w:hAnsi="Aptos" w:cstheme="minorBidi"/>
          <w:color w:val="auto"/>
          <w:szCs w:val="22"/>
        </w:rPr>
        <w:t xml:space="preserve"> </w:t>
      </w:r>
      <w:r w:rsidR="69778022" w:rsidRPr="002B3CDA">
        <w:rPr>
          <w:rFonts w:ascii="Aptos" w:eastAsiaTheme="minorEastAsia" w:hAnsi="Aptos" w:cstheme="minorBidi"/>
          <w:color w:val="auto"/>
          <w:szCs w:val="22"/>
        </w:rPr>
        <w:t xml:space="preserve">1 nadajnik i </w:t>
      </w:r>
      <w:r w:rsidR="2F025A94" w:rsidRPr="002B3CDA">
        <w:rPr>
          <w:rFonts w:ascii="Aptos" w:eastAsiaTheme="minorEastAsia" w:hAnsi="Aptos" w:cstheme="minorBidi"/>
          <w:color w:val="auto"/>
          <w:szCs w:val="22"/>
        </w:rPr>
        <w:t>2</w:t>
      </w:r>
      <w:r w:rsidR="21B5CEF0" w:rsidRPr="002B3CDA">
        <w:rPr>
          <w:rFonts w:ascii="Aptos" w:eastAsiaTheme="minorEastAsia" w:hAnsi="Aptos" w:cstheme="minorBidi"/>
          <w:color w:val="auto"/>
          <w:szCs w:val="22"/>
        </w:rPr>
        <w:t xml:space="preserve"> piloty </w:t>
      </w:r>
      <w:r w:rsidR="2F025A94" w:rsidRPr="002B3CDA">
        <w:rPr>
          <w:rFonts w:ascii="Aptos" w:eastAsiaTheme="minorEastAsia" w:hAnsi="Aptos" w:cstheme="minorBidi"/>
          <w:color w:val="auto"/>
          <w:szCs w:val="22"/>
        </w:rPr>
        <w:t xml:space="preserve">na </w:t>
      </w:r>
      <w:r w:rsidR="2F025A94" w:rsidRPr="002B3CDA">
        <w:rPr>
          <w:rFonts w:ascii="Aptos" w:eastAsiaTheme="minorEastAsia" w:hAnsi="Aptos" w:cstheme="minorBidi"/>
          <w:color w:val="auto"/>
          <w:szCs w:val="22"/>
        </w:rPr>
        <w:lastRenderedPageBreak/>
        <w:t xml:space="preserve">każdym obiekcie. </w:t>
      </w:r>
      <w:r w:rsidR="1670FADA" w:rsidRPr="002B3CDA">
        <w:rPr>
          <w:rFonts w:ascii="Aptos" w:eastAsiaTheme="minorEastAsia" w:hAnsi="Aptos" w:cstheme="minorBidi"/>
          <w:color w:val="auto"/>
          <w:szCs w:val="22"/>
        </w:rPr>
        <w:t>S</w:t>
      </w:r>
      <w:r w:rsidR="00451F5C" w:rsidRPr="002B3CDA">
        <w:rPr>
          <w:rFonts w:ascii="Aptos" w:eastAsiaTheme="minorEastAsia" w:hAnsi="Aptos" w:cstheme="minorBidi"/>
          <w:color w:val="auto"/>
          <w:szCs w:val="22"/>
        </w:rPr>
        <w:t>ygnał alarmow</w:t>
      </w:r>
      <w:r w:rsidR="237ED1C9" w:rsidRPr="002B3CDA">
        <w:rPr>
          <w:rFonts w:ascii="Aptos" w:eastAsiaTheme="minorEastAsia" w:hAnsi="Aptos" w:cstheme="minorBidi"/>
          <w:color w:val="auto"/>
          <w:szCs w:val="22"/>
        </w:rPr>
        <w:t>y</w:t>
      </w:r>
      <w:r w:rsidR="00451F5C" w:rsidRPr="002B3CDA">
        <w:rPr>
          <w:rFonts w:ascii="Aptos" w:eastAsiaTheme="minorEastAsia" w:hAnsi="Aptos" w:cstheme="minorBidi"/>
          <w:color w:val="auto"/>
          <w:szCs w:val="22"/>
        </w:rPr>
        <w:t xml:space="preserve"> nadan</w:t>
      </w:r>
      <w:r w:rsidR="4F14F4E5" w:rsidRPr="002B3CDA">
        <w:rPr>
          <w:rFonts w:ascii="Aptos" w:eastAsiaTheme="minorEastAsia" w:hAnsi="Aptos" w:cstheme="minorBidi"/>
          <w:color w:val="auto"/>
          <w:szCs w:val="22"/>
        </w:rPr>
        <w:t>y</w:t>
      </w:r>
      <w:r w:rsidR="00451F5C" w:rsidRPr="002B3CDA">
        <w:rPr>
          <w:rFonts w:ascii="Aptos" w:eastAsiaTheme="minorEastAsia" w:hAnsi="Aptos" w:cstheme="minorBidi"/>
          <w:color w:val="auto"/>
          <w:szCs w:val="22"/>
        </w:rPr>
        <w:t xml:space="preserve"> przez </w:t>
      </w:r>
      <w:r w:rsidR="215F6268" w:rsidRPr="002B3CDA">
        <w:rPr>
          <w:rFonts w:ascii="Aptos" w:eastAsiaTheme="minorEastAsia" w:hAnsi="Aptos" w:cstheme="minorBidi"/>
          <w:color w:val="auto"/>
          <w:szCs w:val="22"/>
        </w:rPr>
        <w:t xml:space="preserve">urządzenie antynapadowe </w:t>
      </w:r>
      <w:r w:rsidR="003856EB" w:rsidRPr="002B3CDA">
        <w:rPr>
          <w:rFonts w:ascii="Aptos" w:eastAsiaTheme="minorEastAsia" w:hAnsi="Aptos" w:cstheme="minorBidi"/>
          <w:color w:val="auto"/>
          <w:szCs w:val="22"/>
        </w:rPr>
        <w:t xml:space="preserve">ma </w:t>
      </w:r>
      <w:r w:rsidR="1FA34438" w:rsidRPr="002B3CDA">
        <w:rPr>
          <w:rFonts w:ascii="Aptos" w:eastAsiaTheme="minorEastAsia" w:hAnsi="Aptos" w:cstheme="minorBidi"/>
          <w:color w:val="auto"/>
          <w:szCs w:val="22"/>
        </w:rPr>
        <w:t>powod</w:t>
      </w:r>
      <w:r w:rsidR="003856EB" w:rsidRPr="002B3CDA">
        <w:rPr>
          <w:rFonts w:ascii="Aptos" w:eastAsiaTheme="minorEastAsia" w:hAnsi="Aptos" w:cstheme="minorBidi"/>
          <w:color w:val="auto"/>
          <w:szCs w:val="22"/>
        </w:rPr>
        <w:t>ować</w:t>
      </w:r>
      <w:r w:rsidR="1FA34438" w:rsidRPr="002B3CDA">
        <w:rPr>
          <w:rFonts w:ascii="Aptos" w:eastAsiaTheme="minorEastAsia" w:hAnsi="Aptos" w:cstheme="minorBidi"/>
          <w:color w:val="auto"/>
          <w:szCs w:val="22"/>
        </w:rPr>
        <w:t xml:space="preserve"> </w:t>
      </w:r>
      <w:r w:rsidR="00451F5C" w:rsidRPr="002B3CDA">
        <w:rPr>
          <w:rFonts w:ascii="Aptos" w:eastAsiaTheme="minorEastAsia" w:hAnsi="Aptos" w:cstheme="minorBidi"/>
          <w:color w:val="auto"/>
          <w:szCs w:val="22"/>
        </w:rPr>
        <w:t xml:space="preserve">przyjazd grupy interwencyjnej. </w:t>
      </w:r>
    </w:p>
    <w:p w14:paraId="085D62D8" w14:textId="30909F2E" w:rsidR="7AAA7987" w:rsidRPr="002B3CDA" w:rsidRDefault="001679A7" w:rsidP="002F69F0">
      <w:pPr>
        <w:pStyle w:val="Tekstpodstawowy31"/>
        <w:spacing w:line="288" w:lineRule="auto"/>
        <w:ind w:left="284" w:right="-28" w:hanging="284"/>
        <w:jc w:val="left"/>
        <w:rPr>
          <w:rFonts w:ascii="Aptos" w:eastAsiaTheme="minorEastAsia" w:hAnsi="Aptos" w:cstheme="minorBidi"/>
          <w:color w:val="auto"/>
          <w:szCs w:val="22"/>
        </w:rPr>
      </w:pPr>
      <w:r w:rsidRPr="002B3CDA">
        <w:rPr>
          <w:rFonts w:ascii="Aptos" w:eastAsiaTheme="minorEastAsia" w:hAnsi="Aptos" w:cstheme="minorBidi"/>
          <w:color w:val="auto"/>
          <w:szCs w:val="22"/>
        </w:rPr>
        <w:t xml:space="preserve">7. </w:t>
      </w:r>
      <w:r w:rsidR="7AAA7987" w:rsidRPr="002B3CDA">
        <w:rPr>
          <w:rFonts w:ascii="Aptos" w:eastAsiaTheme="minorEastAsia" w:hAnsi="Aptos" w:cstheme="minorBidi"/>
          <w:color w:val="auto"/>
          <w:szCs w:val="22"/>
        </w:rPr>
        <w:t xml:space="preserve">Wykonawca jest zobowiązany </w:t>
      </w:r>
      <w:r w:rsidR="18A1D152" w:rsidRPr="002B3CDA">
        <w:rPr>
          <w:rFonts w:ascii="Aptos" w:eastAsiaTheme="minorEastAsia" w:hAnsi="Aptos" w:cstheme="minorBidi"/>
          <w:color w:val="auto"/>
          <w:szCs w:val="22"/>
        </w:rPr>
        <w:t xml:space="preserve">do umożliwienia kontaktowania się </w:t>
      </w:r>
      <w:r w:rsidR="04A57F54" w:rsidRPr="002B3CDA">
        <w:rPr>
          <w:rFonts w:ascii="Aptos" w:eastAsiaTheme="minorEastAsia" w:hAnsi="Aptos" w:cstheme="minorBidi"/>
          <w:color w:val="auto"/>
          <w:szCs w:val="22"/>
        </w:rPr>
        <w:t xml:space="preserve">Zamawiającego </w:t>
      </w:r>
      <w:r w:rsidR="18A1D152" w:rsidRPr="002B3CDA">
        <w:rPr>
          <w:rFonts w:ascii="Aptos" w:eastAsiaTheme="minorEastAsia" w:hAnsi="Aptos" w:cstheme="minorBidi"/>
          <w:color w:val="auto"/>
          <w:szCs w:val="22"/>
        </w:rPr>
        <w:t>z poste</w:t>
      </w:r>
      <w:r w:rsidRPr="002B3CDA">
        <w:rPr>
          <w:rFonts w:ascii="Aptos" w:eastAsiaTheme="minorEastAsia" w:hAnsi="Aptos" w:cstheme="minorBidi"/>
          <w:color w:val="auto"/>
          <w:szCs w:val="22"/>
        </w:rPr>
        <w:t>runkami poprzez aplikację TEAMS, dodatkowo:</w:t>
      </w:r>
    </w:p>
    <w:p w14:paraId="37376288" w14:textId="7F3C0610" w:rsidR="001679A7" w:rsidRPr="002B3CDA" w:rsidRDefault="001679A7" w:rsidP="000A2F0C">
      <w:pPr>
        <w:pStyle w:val="Tekstpodstawowy31"/>
        <w:numPr>
          <w:ilvl w:val="0"/>
          <w:numId w:val="12"/>
        </w:numPr>
        <w:spacing w:after="120" w:line="288" w:lineRule="auto"/>
        <w:ind w:left="714" w:hanging="357"/>
        <w:jc w:val="left"/>
        <w:rPr>
          <w:rFonts w:ascii="Aptos" w:eastAsiaTheme="minorEastAsia" w:hAnsi="Aptos" w:cstheme="minorBidi"/>
          <w:color w:val="auto"/>
          <w:szCs w:val="22"/>
        </w:rPr>
      </w:pPr>
      <w:r w:rsidRPr="002B3CDA">
        <w:rPr>
          <w:rFonts w:ascii="Aptos" w:eastAsiaTheme="minorEastAsia" w:hAnsi="Aptos" w:cstheme="minorBidi"/>
          <w:color w:val="auto"/>
          <w:szCs w:val="22"/>
        </w:rPr>
        <w:t xml:space="preserve">Dyżurny ochrony musi posiadać możliwość kontaktu z Zamawiającym poprzez </w:t>
      </w:r>
      <w:r w:rsidR="5AFCEC27" w:rsidRPr="002B3CDA">
        <w:rPr>
          <w:rFonts w:ascii="Aptos" w:eastAsiaTheme="minorEastAsia" w:hAnsi="Aptos" w:cstheme="minorBidi"/>
          <w:color w:val="auto"/>
          <w:szCs w:val="22"/>
        </w:rPr>
        <w:t>wskazane przez niego środki komunikacyjne</w:t>
      </w:r>
      <w:r w:rsidR="00EA2D53">
        <w:rPr>
          <w:rFonts w:ascii="Aptos" w:eastAsiaTheme="minorEastAsia" w:hAnsi="Aptos" w:cstheme="minorBidi"/>
          <w:color w:val="auto"/>
          <w:szCs w:val="22"/>
        </w:rPr>
        <w:t>;</w:t>
      </w:r>
    </w:p>
    <w:p w14:paraId="31889343" w14:textId="168C29BE" w:rsidR="001679A7" w:rsidRPr="002B3CDA" w:rsidRDefault="001679A7" w:rsidP="000A2F0C">
      <w:pPr>
        <w:pStyle w:val="Tekstpodstawowy31"/>
        <w:numPr>
          <w:ilvl w:val="0"/>
          <w:numId w:val="12"/>
        </w:numPr>
        <w:spacing w:after="120" w:line="288" w:lineRule="auto"/>
        <w:ind w:left="714" w:hanging="357"/>
        <w:jc w:val="left"/>
        <w:rPr>
          <w:rFonts w:ascii="Aptos" w:eastAsiaTheme="minorEastAsia" w:hAnsi="Aptos" w:cstheme="minorBidi"/>
          <w:color w:val="auto"/>
          <w:szCs w:val="22"/>
        </w:rPr>
      </w:pPr>
      <w:r w:rsidRPr="002B3CDA">
        <w:rPr>
          <w:rFonts w:ascii="Aptos" w:eastAsiaTheme="minorEastAsia" w:hAnsi="Aptos" w:cstheme="minorBidi"/>
          <w:color w:val="auto"/>
          <w:szCs w:val="22"/>
        </w:rPr>
        <w:t>Dedykowana Grupa Interwencyjna musi posiadać zainstalowaną na urządzeniu mobilnym aplikację umożliwiającą potwierdzenie obecności grupy w obiekcie oraz czas przebywania.</w:t>
      </w:r>
    </w:p>
    <w:p w14:paraId="64115050" w14:textId="7FD236E3" w:rsidR="00F507C4" w:rsidRPr="002B3CDA" w:rsidRDefault="001679A7" w:rsidP="000A2F0C">
      <w:pPr>
        <w:spacing w:after="120" w:line="288" w:lineRule="auto"/>
        <w:ind w:left="357" w:hanging="357"/>
        <w:rPr>
          <w:rFonts w:ascii="Aptos" w:eastAsia="Aptos" w:hAnsi="Aptos" w:cs="Aptos"/>
        </w:rPr>
      </w:pPr>
      <w:r w:rsidRPr="002B3CDA">
        <w:rPr>
          <w:rFonts w:ascii="Aptos" w:eastAsiaTheme="minorEastAsia" w:hAnsi="Aptos" w:cstheme="minorBidi"/>
        </w:rPr>
        <w:t xml:space="preserve">8. </w:t>
      </w:r>
      <w:r w:rsidR="00F507C4" w:rsidRPr="002B3CDA">
        <w:rPr>
          <w:rFonts w:ascii="Aptos" w:eastAsia="Aptos" w:hAnsi="Aptos" w:cs="Aptos"/>
        </w:rPr>
        <w:t xml:space="preserve">Wykonawca jest zobowiązany do powołania i utrzymywania przez cały okres obowiązywania Umowy zespołu </w:t>
      </w:r>
      <w:r w:rsidR="003E36A0">
        <w:rPr>
          <w:rFonts w:ascii="Aptos" w:eastAsia="Aptos" w:hAnsi="Aptos" w:cs="Aptos"/>
        </w:rPr>
        <w:t>(</w:t>
      </w:r>
      <w:r w:rsidR="003E36A0" w:rsidRPr="002B3CDA">
        <w:rPr>
          <w:rFonts w:ascii="Aptos" w:eastAsia="Aptos" w:hAnsi="Aptos" w:cs="Aptos"/>
        </w:rPr>
        <w:t>zwanego dalej „Zespołem”</w:t>
      </w:r>
      <w:r w:rsidR="003E36A0">
        <w:rPr>
          <w:rFonts w:ascii="Aptos" w:eastAsia="Aptos" w:hAnsi="Aptos" w:cs="Aptos"/>
        </w:rPr>
        <w:t>)</w:t>
      </w:r>
      <w:r w:rsidR="003E36A0" w:rsidRPr="002B3CDA">
        <w:rPr>
          <w:rFonts w:ascii="Aptos" w:eastAsia="Aptos" w:hAnsi="Aptos" w:cs="Aptos"/>
        </w:rPr>
        <w:t>,</w:t>
      </w:r>
      <w:r w:rsidR="003E36A0" w:rsidRPr="003E36A0">
        <w:rPr>
          <w:rFonts w:ascii="Aptos" w:eastAsia="Aptos" w:hAnsi="Aptos" w:cs="Aptos"/>
        </w:rPr>
        <w:t xml:space="preserve"> </w:t>
      </w:r>
      <w:r w:rsidR="003E36A0">
        <w:rPr>
          <w:rFonts w:ascii="Aptos" w:eastAsia="Aptos" w:hAnsi="Aptos" w:cs="Aptos"/>
        </w:rPr>
        <w:t xml:space="preserve">w skład którego wchodzą wszystkie osoby </w:t>
      </w:r>
      <w:r w:rsidR="003E36A0" w:rsidRPr="002B3CDA">
        <w:rPr>
          <w:rFonts w:ascii="Aptos" w:eastAsia="Aptos" w:hAnsi="Aptos" w:cs="Aptos"/>
        </w:rPr>
        <w:t>realiz</w:t>
      </w:r>
      <w:r w:rsidR="003E36A0">
        <w:rPr>
          <w:rFonts w:ascii="Aptos" w:eastAsia="Aptos" w:hAnsi="Aptos" w:cs="Aptos"/>
        </w:rPr>
        <w:t>ujące</w:t>
      </w:r>
      <w:r w:rsidR="003E36A0" w:rsidRPr="002B3CDA">
        <w:rPr>
          <w:rFonts w:ascii="Aptos" w:eastAsia="Aptos" w:hAnsi="Aptos" w:cs="Aptos"/>
        </w:rPr>
        <w:t xml:space="preserve"> przedmiot Umowy</w:t>
      </w:r>
      <w:r w:rsidR="003E36A0">
        <w:rPr>
          <w:rFonts w:ascii="Aptos" w:eastAsia="Aptos" w:hAnsi="Aptos" w:cs="Aptos"/>
        </w:rPr>
        <w:t xml:space="preserve"> z ramienia Wykonawcy, z wyjątkiem członków GI</w:t>
      </w:r>
      <w:r w:rsidR="003E36A0" w:rsidRPr="002B3CDA">
        <w:rPr>
          <w:rFonts w:ascii="Aptos" w:eastAsia="Aptos" w:hAnsi="Aptos" w:cs="Aptos"/>
        </w:rPr>
        <w:t xml:space="preserve">, </w:t>
      </w:r>
      <w:r w:rsidR="00F507C4" w:rsidRPr="00EA2D53">
        <w:rPr>
          <w:rFonts w:ascii="Aptos" w:eastAsia="Aptos" w:hAnsi="Aptos" w:cs="Aptos"/>
        </w:rPr>
        <w:t>liczącego minimum 55 pracowników</w:t>
      </w:r>
      <w:r w:rsidR="00F507C4" w:rsidRPr="002B3CDA">
        <w:rPr>
          <w:rFonts w:ascii="Aptos" w:eastAsia="Aptos" w:hAnsi="Aptos" w:cs="Aptos"/>
        </w:rPr>
        <w:t xml:space="preserve"> </w:t>
      </w:r>
      <w:r w:rsidR="005D12F6">
        <w:rPr>
          <w:rFonts w:ascii="Aptos" w:eastAsia="Aptos" w:hAnsi="Aptos" w:cs="Aptos"/>
        </w:rPr>
        <w:t>spełniających poniższe wymogi</w:t>
      </w:r>
      <w:r w:rsidR="00F507C4" w:rsidRPr="002B3CDA">
        <w:rPr>
          <w:rFonts w:ascii="Aptos" w:eastAsia="Aptos" w:hAnsi="Aptos" w:cs="Aptos"/>
        </w:rPr>
        <w:t>:</w:t>
      </w:r>
    </w:p>
    <w:p w14:paraId="0743045A" w14:textId="7E71A2F9" w:rsidR="00F507C4" w:rsidRPr="002B3CDA" w:rsidRDefault="00F507C4" w:rsidP="000A2F0C">
      <w:pPr>
        <w:pStyle w:val="Akapitzlist"/>
        <w:numPr>
          <w:ilvl w:val="0"/>
          <w:numId w:val="16"/>
        </w:numPr>
        <w:spacing w:after="120" w:line="288" w:lineRule="auto"/>
        <w:ind w:left="714" w:hanging="357"/>
        <w:contextualSpacing w:val="0"/>
        <w:rPr>
          <w:rFonts w:ascii="Aptos" w:eastAsia="Aptos" w:hAnsi="Aptos" w:cs="Aptos"/>
        </w:rPr>
      </w:pPr>
      <w:r w:rsidRPr="002B3CDA">
        <w:rPr>
          <w:rFonts w:ascii="Aptos" w:eastAsia="Aptos" w:hAnsi="Aptos" w:cs="Aptos"/>
        </w:rPr>
        <w:t>zatrudni</w:t>
      </w:r>
      <w:r w:rsidR="00B1755A">
        <w:rPr>
          <w:rFonts w:ascii="Aptos" w:eastAsia="Aptos" w:hAnsi="Aptos" w:cs="Aptos"/>
        </w:rPr>
        <w:t>enie</w:t>
      </w:r>
      <w:r w:rsidRPr="002B3CDA">
        <w:rPr>
          <w:rFonts w:ascii="Aptos" w:eastAsia="Aptos" w:hAnsi="Aptos" w:cs="Aptos"/>
        </w:rPr>
        <w:t xml:space="preserve"> na Umowę o pracę w rozumieniu przepisów art. 22 § 1 ustawy z 26 czerwca 1974 r. Kodeks pracy (tj. Dz.U. z 2023 r. poz. 1465);</w:t>
      </w:r>
    </w:p>
    <w:p w14:paraId="310AAAC4" w14:textId="0B28F24F" w:rsidR="00F507C4" w:rsidRPr="002B3CDA" w:rsidRDefault="00F9617C" w:rsidP="000A2F0C">
      <w:pPr>
        <w:pStyle w:val="Akapitzlist"/>
        <w:numPr>
          <w:ilvl w:val="0"/>
          <w:numId w:val="16"/>
        </w:numPr>
        <w:spacing w:after="120" w:line="288" w:lineRule="auto"/>
        <w:ind w:left="714" w:hanging="357"/>
        <w:contextualSpacing w:val="0"/>
        <w:rPr>
          <w:rFonts w:ascii="Aptos" w:eastAsia="Aptos" w:hAnsi="Aptos" w:cs="Aptos"/>
        </w:rPr>
      </w:pPr>
      <w:r>
        <w:rPr>
          <w:rFonts w:ascii="Aptos" w:eastAsia="Aptos" w:hAnsi="Aptos" w:cs="Aptos"/>
        </w:rPr>
        <w:t xml:space="preserve">posiadanie </w:t>
      </w:r>
      <w:r w:rsidR="00F507C4" w:rsidRPr="002B3CDA">
        <w:rPr>
          <w:rFonts w:ascii="Aptos" w:eastAsia="Aptos" w:hAnsi="Aptos" w:cs="Aptos"/>
        </w:rPr>
        <w:t>status</w:t>
      </w:r>
      <w:r>
        <w:rPr>
          <w:rFonts w:ascii="Aptos" w:eastAsia="Aptos" w:hAnsi="Aptos" w:cs="Aptos"/>
        </w:rPr>
        <w:t>u</w:t>
      </w:r>
      <w:r w:rsidR="00F507C4" w:rsidRPr="002B3CDA">
        <w:rPr>
          <w:rFonts w:ascii="Aptos" w:eastAsia="Aptos" w:hAnsi="Aptos" w:cs="Aptos"/>
        </w:rPr>
        <w:t xml:space="preserve"> kwalifikowanych pracowników ochrony fizycznej zgodnie z ustawą o ochronie osób i mienia;</w:t>
      </w:r>
    </w:p>
    <w:p w14:paraId="0145F248" w14:textId="77777777" w:rsidR="00F507C4" w:rsidRPr="002B3CDA" w:rsidRDefault="00F507C4" w:rsidP="000A2F0C">
      <w:pPr>
        <w:pStyle w:val="Akapitzlist"/>
        <w:numPr>
          <w:ilvl w:val="0"/>
          <w:numId w:val="16"/>
        </w:numPr>
        <w:spacing w:after="120" w:line="288" w:lineRule="auto"/>
        <w:ind w:left="714" w:hanging="357"/>
        <w:contextualSpacing w:val="0"/>
        <w:rPr>
          <w:rFonts w:ascii="Aptos" w:eastAsia="Aptos" w:hAnsi="Aptos" w:cs="Aptos"/>
        </w:rPr>
      </w:pPr>
      <w:r w:rsidRPr="002B3CDA">
        <w:rPr>
          <w:rFonts w:ascii="Aptos" w:eastAsia="Aptos" w:hAnsi="Aptos" w:cs="Aptos"/>
        </w:rPr>
        <w:t xml:space="preserve">w tym minimum 14 pracowników o statusie kwalifikowanego pracownika ochrony zabezpieczenia technicznego; </w:t>
      </w:r>
    </w:p>
    <w:p w14:paraId="736C55CC" w14:textId="77777777" w:rsidR="00F507C4" w:rsidRDefault="00F507C4" w:rsidP="000A2F0C">
      <w:pPr>
        <w:pStyle w:val="Akapitzlist"/>
        <w:numPr>
          <w:ilvl w:val="0"/>
          <w:numId w:val="16"/>
        </w:numPr>
        <w:spacing w:after="120" w:line="288" w:lineRule="auto"/>
        <w:ind w:left="714" w:hanging="357"/>
        <w:contextualSpacing w:val="0"/>
        <w:rPr>
          <w:rFonts w:ascii="Aptos" w:eastAsia="Aptos" w:hAnsi="Aptos" w:cs="Aptos"/>
        </w:rPr>
      </w:pPr>
      <w:r w:rsidRPr="002B3CDA">
        <w:rPr>
          <w:rFonts w:ascii="Aptos" w:eastAsia="Aptos" w:hAnsi="Aptos" w:cs="Aptos"/>
        </w:rPr>
        <w:t>legitymujących się upoważnieniem do dostępu do informacji niejawnych o klauzuli ZASTRZEŻONE i zaświadczeniem stwierdzającym odbycie szkolenia w zakresie ochrony informacji niejawnych.</w:t>
      </w:r>
    </w:p>
    <w:p w14:paraId="114278B8" w14:textId="77777777" w:rsidR="00357A3C" w:rsidRPr="002B3CDA" w:rsidRDefault="00357A3C" w:rsidP="001525ED">
      <w:pPr>
        <w:pStyle w:val="Akapitzlist"/>
        <w:spacing w:after="120" w:line="288" w:lineRule="auto"/>
        <w:ind w:left="714"/>
        <w:contextualSpacing w:val="0"/>
        <w:rPr>
          <w:rFonts w:ascii="Aptos" w:eastAsia="Aptos" w:hAnsi="Aptos" w:cs="Aptos"/>
        </w:rPr>
      </w:pPr>
    </w:p>
    <w:p w14:paraId="0402B329" w14:textId="6502F2C6" w:rsidR="00A82815" w:rsidRPr="00D72AC5" w:rsidRDefault="00A82815" w:rsidP="00D72AC5">
      <w:pPr>
        <w:pStyle w:val="Akapitzlist"/>
        <w:numPr>
          <w:ilvl w:val="0"/>
          <w:numId w:val="27"/>
        </w:numPr>
        <w:spacing w:after="120" w:line="288" w:lineRule="auto"/>
        <w:ind w:left="357" w:hanging="357"/>
        <w:rPr>
          <w:rFonts w:ascii="Aptos" w:eastAsia="Aptos" w:hAnsi="Aptos" w:cs="Aptos"/>
        </w:rPr>
      </w:pPr>
      <w:r w:rsidRPr="00D72AC5">
        <w:rPr>
          <w:rFonts w:ascii="Aptos" w:eastAsia="Aptos" w:hAnsi="Aptos" w:cs="Aptos"/>
        </w:rPr>
        <w:t xml:space="preserve">W ramach Zespołu, o którym mowa w ust. </w:t>
      </w:r>
      <w:r w:rsidR="00B94214">
        <w:rPr>
          <w:rFonts w:ascii="Aptos" w:eastAsia="Aptos" w:hAnsi="Aptos" w:cs="Aptos"/>
        </w:rPr>
        <w:t>8</w:t>
      </w:r>
      <w:r w:rsidRPr="00D72AC5">
        <w:rPr>
          <w:rFonts w:ascii="Aptos" w:eastAsia="Aptos" w:hAnsi="Aptos" w:cs="Aptos"/>
        </w:rPr>
        <w:t xml:space="preserve">, Wykonawca zobowiązany jest zapewnić: </w:t>
      </w:r>
    </w:p>
    <w:p w14:paraId="769FEB6E" w14:textId="3D9835AF" w:rsidR="00A82815" w:rsidRPr="002B3CDA" w:rsidRDefault="00A82815" w:rsidP="001C10FF">
      <w:pPr>
        <w:pStyle w:val="Akapitzlist"/>
        <w:numPr>
          <w:ilvl w:val="0"/>
          <w:numId w:val="17"/>
        </w:numPr>
        <w:spacing w:after="120" w:line="288" w:lineRule="auto"/>
        <w:ind w:left="714" w:hanging="357"/>
        <w:contextualSpacing w:val="0"/>
        <w:rPr>
          <w:rFonts w:ascii="Aptos" w:eastAsia="Aptos" w:hAnsi="Aptos" w:cs="Aptos"/>
        </w:rPr>
      </w:pPr>
      <w:r w:rsidRPr="002B3CDA">
        <w:rPr>
          <w:rFonts w:ascii="Aptos" w:eastAsia="Aptos" w:hAnsi="Aptos" w:cs="Aptos"/>
        </w:rPr>
        <w:t xml:space="preserve">co najmniej 20 pracowników </w:t>
      </w:r>
      <w:r w:rsidR="00F64349">
        <w:rPr>
          <w:rFonts w:ascii="Aptos" w:eastAsia="Aptos" w:hAnsi="Aptos" w:cs="Aptos"/>
        </w:rPr>
        <w:t xml:space="preserve">(w tym wszystkich </w:t>
      </w:r>
      <w:r w:rsidR="003760DF">
        <w:rPr>
          <w:rFonts w:ascii="Aptos" w:eastAsia="Aptos" w:hAnsi="Aptos" w:cs="Aptos"/>
        </w:rPr>
        <w:t>wchodzących w skład DGI</w:t>
      </w:r>
      <w:r w:rsidR="00F64349">
        <w:rPr>
          <w:rFonts w:ascii="Aptos" w:eastAsia="Aptos" w:hAnsi="Aptos" w:cs="Aptos"/>
        </w:rPr>
        <w:t>)</w:t>
      </w:r>
      <w:r w:rsidR="003760DF">
        <w:rPr>
          <w:rFonts w:ascii="Aptos" w:eastAsia="Aptos" w:hAnsi="Aptos" w:cs="Aptos"/>
        </w:rPr>
        <w:t xml:space="preserve"> </w:t>
      </w:r>
      <w:r w:rsidRPr="002B3CDA">
        <w:rPr>
          <w:rFonts w:ascii="Aptos" w:eastAsia="Aptos" w:hAnsi="Aptos" w:cs="Aptos"/>
        </w:rPr>
        <w:t>posiadających ważną legitymację osoby dopuszczonej do posiadania broni palnej;</w:t>
      </w:r>
    </w:p>
    <w:p w14:paraId="7017DC5C" w14:textId="77777777" w:rsidR="00A82815" w:rsidRPr="002B3CDA" w:rsidRDefault="00A82815" w:rsidP="001C10FF">
      <w:pPr>
        <w:pStyle w:val="Akapitzlist"/>
        <w:numPr>
          <w:ilvl w:val="0"/>
          <w:numId w:val="17"/>
        </w:numPr>
        <w:spacing w:after="120" w:line="288" w:lineRule="auto"/>
        <w:ind w:left="714" w:hanging="357"/>
        <w:contextualSpacing w:val="0"/>
        <w:rPr>
          <w:rFonts w:ascii="Aptos" w:eastAsia="Aptos" w:hAnsi="Aptos" w:cs="Aptos"/>
        </w:rPr>
      </w:pPr>
      <w:r w:rsidRPr="002B3CDA">
        <w:rPr>
          <w:rFonts w:ascii="Aptos" w:eastAsia="Aptos" w:hAnsi="Aptos" w:cs="Aptos"/>
        </w:rPr>
        <w:t>ciągłość obsady stanowisk wymagających dopuszczenia do broni palnej przez cały okres realizacji Umowy, niezależnie od absencji pracowników.</w:t>
      </w:r>
    </w:p>
    <w:p w14:paraId="45BB9362" w14:textId="22BE5C9D" w:rsidR="001A670C" w:rsidRDefault="00B81181" w:rsidP="001C10FF">
      <w:pPr>
        <w:pStyle w:val="Akapitzlist"/>
        <w:numPr>
          <w:ilvl w:val="0"/>
          <w:numId w:val="27"/>
        </w:numPr>
        <w:spacing w:after="120" w:line="288" w:lineRule="auto"/>
        <w:ind w:left="357" w:hanging="357"/>
        <w:contextualSpacing w:val="0"/>
        <w:rPr>
          <w:rFonts w:ascii="Aptos" w:eastAsia="Aptos" w:hAnsi="Aptos" w:cs="Aptos"/>
        </w:rPr>
      </w:pPr>
      <w:r w:rsidRPr="00B81181">
        <w:rPr>
          <w:rFonts w:ascii="Aptos" w:eastAsia="Aptos" w:hAnsi="Aptos" w:cs="Aptos"/>
        </w:rPr>
        <w:t>Wymagania dotyczące wynagrodzenia pracowników</w:t>
      </w:r>
    </w:p>
    <w:p w14:paraId="522DF1DF" w14:textId="6446ACB4" w:rsidR="00B81181" w:rsidRDefault="00B81181" w:rsidP="001525ED">
      <w:pPr>
        <w:pStyle w:val="Akapitzlist"/>
        <w:spacing w:after="120" w:line="288" w:lineRule="auto"/>
        <w:ind w:left="357"/>
        <w:contextualSpacing w:val="0"/>
        <w:rPr>
          <w:rFonts w:ascii="Aptos" w:eastAsia="Aptos" w:hAnsi="Aptos" w:cs="Aptos"/>
        </w:rPr>
      </w:pPr>
      <w:r w:rsidRPr="00B81181">
        <w:rPr>
          <w:rFonts w:ascii="Aptos" w:eastAsia="Aptos" w:hAnsi="Aptos" w:cs="Aptos"/>
        </w:rPr>
        <w:t>1) Wykonawca zobowiązany jest zapewnić, aby wynagrodzenie pracowników realizujących usługę ochrony nie było niższe niż 120% minimalnego wynagrodzenia za pracę obowiązującego w danym roku, powiększonego o należne składki pracodawcy.</w:t>
      </w:r>
      <w:r w:rsidRPr="00B81181">
        <w:rPr>
          <w:rFonts w:ascii="Aptos" w:eastAsia="Aptos" w:hAnsi="Aptos" w:cs="Aptos"/>
        </w:rPr>
        <w:br/>
      </w:r>
      <w:r w:rsidRPr="00B81181">
        <w:rPr>
          <w:rFonts w:ascii="Aptos" w:eastAsia="Aptos" w:hAnsi="Aptos" w:cs="Aptos"/>
        </w:rPr>
        <w:br/>
        <w:t>2) W odniesieniu do pracowników pełniących funkcję dyżurnego, operatora systemów bezpieczeństwa lub koordynatora ochrony, wynagrodzenie nie może być niższe niż 140% minimalnego wynagrodzenia za pracę obowiązującego w danym roku, powiększonego o należne składki pracodawcy.</w:t>
      </w:r>
      <w:r w:rsidRPr="00B81181">
        <w:rPr>
          <w:rFonts w:ascii="Aptos" w:eastAsia="Aptos" w:hAnsi="Aptos" w:cs="Aptos"/>
        </w:rPr>
        <w:br/>
      </w:r>
      <w:r w:rsidRPr="00B81181">
        <w:rPr>
          <w:rFonts w:ascii="Aptos" w:eastAsia="Aptos" w:hAnsi="Aptos" w:cs="Aptos"/>
        </w:rPr>
        <w:br/>
        <w:t xml:space="preserve">3) Wymagania, o których mowa powyżej, mają na celu zapewnienie należytej jakości realizacji </w:t>
      </w:r>
      <w:r w:rsidRPr="00B81181">
        <w:rPr>
          <w:rFonts w:ascii="Aptos" w:eastAsia="Aptos" w:hAnsi="Aptos" w:cs="Aptos"/>
        </w:rPr>
        <w:lastRenderedPageBreak/>
        <w:t>zamówienia, w szczególności stabilności kadry, ograniczenia rotacji pracowników oraz zapewnienia odpowiedniego poziomu kompetencji i odpowiedzialności.</w:t>
      </w:r>
    </w:p>
    <w:p w14:paraId="702BC1A2" w14:textId="114CADFE" w:rsidR="002B3CDA" w:rsidRPr="001C10FF" w:rsidRDefault="002B3CDA" w:rsidP="001C10FF">
      <w:pPr>
        <w:pStyle w:val="Akapitzlist"/>
        <w:numPr>
          <w:ilvl w:val="0"/>
          <w:numId w:val="27"/>
        </w:numPr>
        <w:spacing w:after="120" w:line="288" w:lineRule="auto"/>
        <w:ind w:left="357" w:hanging="357"/>
        <w:contextualSpacing w:val="0"/>
        <w:rPr>
          <w:rFonts w:ascii="Aptos" w:eastAsia="Aptos" w:hAnsi="Aptos" w:cs="Aptos"/>
        </w:rPr>
      </w:pPr>
      <w:r w:rsidRPr="001C10FF">
        <w:rPr>
          <w:rFonts w:ascii="Aptos" w:eastAsia="Aptos" w:hAnsi="Aptos" w:cs="Aptos"/>
        </w:rPr>
        <w:t>Jednocześnie Zamawiający określa następujące wymagania dla poszczególnych posterunków:</w:t>
      </w:r>
    </w:p>
    <w:p w14:paraId="59B04ED9" w14:textId="77777777" w:rsidR="002B3CDA" w:rsidRPr="002B3CDA" w:rsidRDefault="002B3CDA" w:rsidP="001C10FF">
      <w:pPr>
        <w:pStyle w:val="Akapitzlist"/>
        <w:numPr>
          <w:ilvl w:val="0"/>
          <w:numId w:val="19"/>
        </w:numPr>
        <w:spacing w:after="120" w:line="288" w:lineRule="auto"/>
        <w:ind w:left="714" w:hanging="357"/>
        <w:contextualSpacing w:val="0"/>
        <w:rPr>
          <w:rFonts w:ascii="Aptos" w:eastAsia="Aptos" w:hAnsi="Aptos" w:cs="Aptos"/>
        </w:rPr>
      </w:pPr>
      <w:r w:rsidRPr="002B3CDA">
        <w:rPr>
          <w:rFonts w:ascii="Aptos" w:eastAsia="Aptos" w:hAnsi="Aptos" w:cs="Aptos"/>
        </w:rPr>
        <w:t>Obiekt będący siedzibą dyżurnego ochrony:</w:t>
      </w:r>
    </w:p>
    <w:p w14:paraId="5BCDC35B" w14:textId="77777777" w:rsidR="002B3CDA" w:rsidRPr="002B3CDA" w:rsidRDefault="002B3CDA" w:rsidP="004432F2">
      <w:pPr>
        <w:pStyle w:val="Akapitzlist"/>
        <w:numPr>
          <w:ilvl w:val="0"/>
          <w:numId w:val="20"/>
        </w:numPr>
        <w:spacing w:after="120" w:line="288" w:lineRule="auto"/>
        <w:ind w:left="1037" w:hanging="357"/>
        <w:contextualSpacing w:val="0"/>
        <w:rPr>
          <w:rFonts w:ascii="Aptos" w:eastAsia="Aptos" w:hAnsi="Aptos" w:cs="Aptos"/>
        </w:rPr>
      </w:pPr>
      <w:r w:rsidRPr="002B3CDA">
        <w:rPr>
          <w:rFonts w:ascii="Aptos" w:eastAsia="Aptos" w:hAnsi="Aptos" w:cs="Aptos"/>
        </w:rPr>
        <w:t>pracownicy pełniący funkcję Dyżurnego oraz Pomocnika Dyżurnego muszą posiadać ważną legitymację osoby dopuszczonej do posiadania broni palnej oraz dopuszczenie do posiadania przedmiotu przeznaczonego do obezwładniania osób za pomocą energii elektrycznej o średniej wartości prądu w obwodzie przekraczającej 10 mA;</w:t>
      </w:r>
    </w:p>
    <w:p w14:paraId="7FCC62CE" w14:textId="77777777" w:rsidR="002B3CDA" w:rsidRPr="002B3CDA" w:rsidRDefault="002B3CDA" w:rsidP="004432F2">
      <w:pPr>
        <w:pStyle w:val="Akapitzlist"/>
        <w:numPr>
          <w:ilvl w:val="0"/>
          <w:numId w:val="20"/>
        </w:numPr>
        <w:spacing w:after="120" w:line="288" w:lineRule="auto"/>
        <w:ind w:left="1037" w:hanging="357"/>
        <w:contextualSpacing w:val="0"/>
        <w:rPr>
          <w:rFonts w:ascii="Aptos" w:eastAsia="Aptos" w:hAnsi="Aptos" w:cs="Aptos"/>
        </w:rPr>
      </w:pPr>
      <w:r w:rsidRPr="002B3CDA">
        <w:rPr>
          <w:rFonts w:ascii="Aptos" w:eastAsia="Aptos" w:hAnsi="Aptos" w:cs="Aptos"/>
        </w:rPr>
        <w:t>wymóg posiadania dopuszczenia do broni palnej nie dotyczy posterunku recepcyjnego. Pracownik ten musi posiadać wpis na listę kwalifikowanych pracowników ochrony fizycznej i może być wyposażony w urządzenie do 10 mA.</w:t>
      </w:r>
    </w:p>
    <w:p w14:paraId="5EF7767D" w14:textId="6926E27C" w:rsidR="002B3CDA" w:rsidRPr="002B3CDA" w:rsidRDefault="002B3CDA" w:rsidP="004432F2">
      <w:pPr>
        <w:pStyle w:val="Akapitzlist"/>
        <w:numPr>
          <w:ilvl w:val="0"/>
          <w:numId w:val="19"/>
        </w:numPr>
        <w:spacing w:after="120" w:line="288" w:lineRule="auto"/>
        <w:ind w:left="714" w:hanging="357"/>
        <w:contextualSpacing w:val="0"/>
        <w:rPr>
          <w:rFonts w:ascii="Aptos" w:eastAsia="Aptos" w:hAnsi="Aptos" w:cs="Aptos"/>
        </w:rPr>
      </w:pPr>
      <w:r w:rsidRPr="002B3CDA">
        <w:rPr>
          <w:rFonts w:ascii="Aptos" w:eastAsia="Aptos" w:hAnsi="Aptos" w:cs="Aptos"/>
        </w:rPr>
        <w:t>Drugi obiekt wskazany przez Zamawiającego: pracownicy musz</w:t>
      </w:r>
      <w:r w:rsidR="00FC0691">
        <w:rPr>
          <w:rFonts w:ascii="Aptos" w:eastAsia="Aptos" w:hAnsi="Aptos" w:cs="Aptos"/>
        </w:rPr>
        <w:t>ą</w:t>
      </w:r>
      <w:r w:rsidRPr="002B3CDA">
        <w:rPr>
          <w:rFonts w:ascii="Aptos" w:eastAsia="Aptos" w:hAnsi="Aptos" w:cs="Aptos"/>
        </w:rPr>
        <w:t xml:space="preserve"> posiadać dopuszczenie do posiadania urządzenia powyżej 10 mA.</w:t>
      </w:r>
    </w:p>
    <w:p w14:paraId="56898AC7" w14:textId="77777777" w:rsidR="002B3CDA" w:rsidRPr="002B3CDA" w:rsidRDefault="002B3CDA" w:rsidP="004432F2">
      <w:pPr>
        <w:pStyle w:val="Akapitzlist"/>
        <w:numPr>
          <w:ilvl w:val="0"/>
          <w:numId w:val="19"/>
        </w:numPr>
        <w:spacing w:after="120" w:line="288" w:lineRule="auto"/>
        <w:ind w:left="714" w:hanging="357"/>
        <w:contextualSpacing w:val="0"/>
        <w:rPr>
          <w:rFonts w:ascii="Aptos" w:eastAsia="Aptos" w:hAnsi="Aptos" w:cs="Aptos"/>
        </w:rPr>
      </w:pPr>
      <w:r w:rsidRPr="002B3CDA">
        <w:rPr>
          <w:rFonts w:ascii="Aptos" w:eastAsia="Aptos" w:hAnsi="Aptos" w:cs="Aptos"/>
        </w:rPr>
        <w:t>Dedykowana Grupa Interwencyjna (DGI). Wszyscy pracownicy muszą posiadać ważną legitymację osoby dopuszczonej do posiadania broni palnej oraz dopuszczenie do posiadania przedmiotu przeznaczonego do obezwładniania osób za pomocą energii elektrycznej o średniej wartości prądu w obwodzie przekraczającej 10 mA.</w:t>
      </w:r>
    </w:p>
    <w:p w14:paraId="6387692B" w14:textId="72017654" w:rsidR="00451F5C" w:rsidRPr="00640680" w:rsidRDefault="002E75A5" w:rsidP="00640680">
      <w:pPr>
        <w:pStyle w:val="Tekstpodstawowy31"/>
        <w:numPr>
          <w:ilvl w:val="0"/>
          <w:numId w:val="27"/>
        </w:numPr>
        <w:spacing w:after="120" w:line="288" w:lineRule="auto"/>
        <w:ind w:left="357" w:hanging="357"/>
        <w:jc w:val="left"/>
        <w:rPr>
          <w:rFonts w:ascii="Aptos" w:eastAsiaTheme="minorEastAsia" w:hAnsi="Aptos" w:cstheme="minorBidi"/>
          <w:color w:val="auto"/>
          <w:szCs w:val="22"/>
        </w:rPr>
      </w:pPr>
      <w:r w:rsidRPr="00640680">
        <w:rPr>
          <w:rFonts w:ascii="Aptos" w:eastAsia="Aptos" w:hAnsi="Aptos" w:cs="Aptos"/>
          <w:color w:val="auto"/>
          <w:szCs w:val="22"/>
        </w:rPr>
        <w:t xml:space="preserve">Wykonawca jest zobowiązany do </w:t>
      </w:r>
      <w:r w:rsidR="00640680" w:rsidRPr="00640680">
        <w:rPr>
          <w:rFonts w:ascii="Aptos" w:eastAsia="Aptos" w:hAnsi="Aptos" w:cs="Aptos"/>
          <w:color w:val="auto"/>
          <w:szCs w:val="22"/>
        </w:rPr>
        <w:t>zapewnienia o</w:t>
      </w:r>
      <w:r w:rsidR="00E97B70" w:rsidRPr="00640680">
        <w:rPr>
          <w:rFonts w:ascii="Aptos" w:eastAsiaTheme="minorEastAsia" w:hAnsi="Aptos" w:cstheme="minorBidi"/>
          <w:color w:val="auto"/>
          <w:szCs w:val="22"/>
        </w:rPr>
        <w:t>dpowiedni</w:t>
      </w:r>
      <w:r w:rsidR="00640680" w:rsidRPr="00640680">
        <w:rPr>
          <w:rFonts w:ascii="Aptos" w:eastAsiaTheme="minorEastAsia" w:hAnsi="Aptos" w:cstheme="minorBidi"/>
          <w:color w:val="auto"/>
          <w:szCs w:val="22"/>
        </w:rPr>
        <w:t>ej</w:t>
      </w:r>
      <w:r w:rsidR="00E97B70" w:rsidRPr="00640680">
        <w:rPr>
          <w:rFonts w:ascii="Aptos" w:eastAsiaTheme="minorEastAsia" w:hAnsi="Aptos" w:cstheme="minorBidi"/>
          <w:color w:val="auto"/>
          <w:szCs w:val="22"/>
        </w:rPr>
        <w:t xml:space="preserve"> liczb</w:t>
      </w:r>
      <w:r w:rsidR="00640680" w:rsidRPr="00640680">
        <w:rPr>
          <w:rFonts w:ascii="Aptos" w:eastAsiaTheme="minorEastAsia" w:hAnsi="Aptos" w:cstheme="minorBidi"/>
          <w:color w:val="auto"/>
          <w:szCs w:val="22"/>
        </w:rPr>
        <w:t>y</w:t>
      </w:r>
      <w:r w:rsidR="00E97B70" w:rsidRPr="00640680">
        <w:rPr>
          <w:rFonts w:ascii="Aptos" w:eastAsiaTheme="minorEastAsia" w:hAnsi="Aptos" w:cstheme="minorBidi"/>
          <w:color w:val="auto"/>
          <w:szCs w:val="22"/>
        </w:rPr>
        <w:t xml:space="preserve"> </w:t>
      </w:r>
      <w:r w:rsidR="00451F5C" w:rsidRPr="00640680">
        <w:rPr>
          <w:rFonts w:ascii="Aptos" w:eastAsiaTheme="minorEastAsia" w:hAnsi="Aptos" w:cstheme="minorBidi"/>
          <w:color w:val="auto"/>
          <w:szCs w:val="22"/>
        </w:rPr>
        <w:t xml:space="preserve">dyżurnych ochrony </w:t>
      </w:r>
      <w:r w:rsidR="00E97B70" w:rsidRPr="00640680">
        <w:rPr>
          <w:rFonts w:ascii="Aptos" w:eastAsiaTheme="minorEastAsia" w:hAnsi="Aptos" w:cstheme="minorBidi"/>
          <w:color w:val="auto"/>
          <w:szCs w:val="22"/>
        </w:rPr>
        <w:t xml:space="preserve">do obsady całodobowego </w:t>
      </w:r>
      <w:r w:rsidR="00451F5C" w:rsidRPr="00640680">
        <w:rPr>
          <w:rFonts w:ascii="Aptos" w:eastAsiaTheme="minorEastAsia" w:hAnsi="Aptos" w:cstheme="minorBidi"/>
          <w:color w:val="auto"/>
          <w:szCs w:val="22"/>
        </w:rPr>
        <w:t>stanowisk</w:t>
      </w:r>
      <w:r w:rsidR="00E97B70" w:rsidRPr="00640680">
        <w:rPr>
          <w:rFonts w:ascii="Aptos" w:eastAsiaTheme="minorEastAsia" w:hAnsi="Aptos" w:cstheme="minorBidi"/>
          <w:color w:val="auto"/>
          <w:szCs w:val="22"/>
        </w:rPr>
        <w:t>a</w:t>
      </w:r>
      <w:r w:rsidR="00451F5C" w:rsidRPr="00640680">
        <w:rPr>
          <w:rFonts w:ascii="Aptos" w:eastAsiaTheme="minorEastAsia" w:hAnsi="Aptos" w:cstheme="minorBidi"/>
          <w:color w:val="auto"/>
          <w:szCs w:val="22"/>
        </w:rPr>
        <w:t xml:space="preserve"> dowodzenia</w:t>
      </w:r>
      <w:r w:rsidR="00464162" w:rsidRPr="00640680">
        <w:rPr>
          <w:rFonts w:ascii="Aptos" w:eastAsiaTheme="minorEastAsia" w:hAnsi="Aptos" w:cstheme="minorBidi"/>
          <w:color w:val="auto"/>
          <w:szCs w:val="22"/>
        </w:rPr>
        <w:t xml:space="preserve"> </w:t>
      </w:r>
      <w:r w:rsidR="00451F5C" w:rsidRPr="00640680">
        <w:rPr>
          <w:rFonts w:ascii="Aptos" w:eastAsiaTheme="minorEastAsia" w:hAnsi="Aptos" w:cstheme="minorBidi"/>
          <w:color w:val="auto"/>
          <w:szCs w:val="22"/>
        </w:rPr>
        <w:t>(</w:t>
      </w:r>
      <w:r w:rsidR="00464162" w:rsidRPr="00640680">
        <w:rPr>
          <w:rFonts w:ascii="Aptos" w:eastAsiaTheme="minorEastAsia" w:hAnsi="Aptos" w:cstheme="minorBidi"/>
          <w:color w:val="auto"/>
          <w:szCs w:val="22"/>
        </w:rPr>
        <w:t>dyżurny i pomocnik dyżurnego</w:t>
      </w:r>
      <w:r w:rsidR="00CA28E2" w:rsidRPr="00640680">
        <w:rPr>
          <w:rFonts w:ascii="Aptos" w:eastAsiaTheme="minorEastAsia" w:hAnsi="Aptos" w:cstheme="minorBidi"/>
          <w:color w:val="auto"/>
          <w:szCs w:val="22"/>
        </w:rPr>
        <w:t xml:space="preserve"> – dwa całodobowe posterunki</w:t>
      </w:r>
      <w:r w:rsidR="00464162" w:rsidRPr="00640680">
        <w:rPr>
          <w:rFonts w:ascii="Aptos" w:eastAsiaTheme="minorEastAsia" w:hAnsi="Aptos" w:cstheme="minorBidi"/>
          <w:color w:val="auto"/>
          <w:szCs w:val="22"/>
        </w:rPr>
        <w:t>)</w:t>
      </w:r>
      <w:r w:rsidR="00E97B70" w:rsidRPr="00640680">
        <w:rPr>
          <w:rFonts w:ascii="Aptos" w:eastAsiaTheme="minorEastAsia" w:hAnsi="Aptos" w:cstheme="minorBidi"/>
          <w:color w:val="auto"/>
          <w:szCs w:val="22"/>
        </w:rPr>
        <w:t xml:space="preserve">. Wyznaczeni do tej funkcji pracownicy Wykonawcy powinni wykazywać się </w:t>
      </w:r>
      <w:r w:rsidR="00451F5C" w:rsidRPr="00640680">
        <w:rPr>
          <w:rFonts w:ascii="Aptos" w:eastAsiaTheme="minorEastAsia" w:hAnsi="Aptos" w:cstheme="minorBidi"/>
          <w:color w:val="auto"/>
          <w:szCs w:val="22"/>
        </w:rPr>
        <w:t xml:space="preserve">umiejętnościami </w:t>
      </w:r>
      <w:r w:rsidR="1F3DD99B" w:rsidRPr="00640680">
        <w:rPr>
          <w:rFonts w:ascii="Aptos" w:eastAsiaTheme="minorEastAsia" w:hAnsi="Aptos" w:cstheme="minorBidi"/>
          <w:color w:val="auto"/>
          <w:szCs w:val="22"/>
        </w:rPr>
        <w:t xml:space="preserve">organizacyjnymi </w:t>
      </w:r>
      <w:r w:rsidR="00451F5C" w:rsidRPr="00640680">
        <w:rPr>
          <w:rFonts w:ascii="Aptos" w:eastAsiaTheme="minorEastAsia" w:hAnsi="Aptos" w:cstheme="minorBidi"/>
          <w:color w:val="auto"/>
          <w:szCs w:val="22"/>
        </w:rPr>
        <w:t xml:space="preserve">i predyspozycjami do pełnienia tej </w:t>
      </w:r>
      <w:r w:rsidR="00E97B70" w:rsidRPr="00640680">
        <w:rPr>
          <w:rFonts w:ascii="Aptos" w:eastAsiaTheme="minorEastAsia" w:hAnsi="Aptos" w:cstheme="minorBidi"/>
          <w:color w:val="auto"/>
          <w:szCs w:val="22"/>
        </w:rPr>
        <w:t>roli</w:t>
      </w:r>
      <w:r w:rsidR="00451F5C" w:rsidRPr="00640680">
        <w:rPr>
          <w:rFonts w:ascii="Aptos" w:eastAsiaTheme="minorEastAsia" w:hAnsi="Aptos" w:cstheme="minorBidi"/>
          <w:color w:val="auto"/>
          <w:szCs w:val="22"/>
        </w:rPr>
        <w:t xml:space="preserve"> (w szczególności doświadczenie i staż na podobny</w:t>
      </w:r>
      <w:r w:rsidR="147FD62B" w:rsidRPr="00640680">
        <w:rPr>
          <w:rFonts w:ascii="Aptos" w:eastAsiaTheme="minorEastAsia" w:hAnsi="Aptos" w:cstheme="minorBidi"/>
          <w:color w:val="auto"/>
          <w:szCs w:val="22"/>
        </w:rPr>
        <w:t>m</w:t>
      </w:r>
      <w:r w:rsidR="00451F5C" w:rsidRPr="00640680">
        <w:rPr>
          <w:rFonts w:ascii="Aptos" w:eastAsiaTheme="minorEastAsia" w:hAnsi="Aptos" w:cstheme="minorBidi"/>
          <w:color w:val="auto"/>
          <w:szCs w:val="22"/>
        </w:rPr>
        <w:t xml:space="preserve"> stanowisku, cechy psychofizyczne – odporność na stres, umiejętność kierowania zespołem, szybkość podejmowania decyzji).</w:t>
      </w:r>
      <w:r w:rsidR="00640680">
        <w:rPr>
          <w:rFonts w:ascii="Aptos" w:eastAsiaTheme="minorEastAsia" w:hAnsi="Aptos" w:cstheme="minorBidi"/>
          <w:color w:val="auto"/>
          <w:szCs w:val="22"/>
        </w:rPr>
        <w:t xml:space="preserve"> </w:t>
      </w:r>
      <w:r w:rsidR="00451F5C" w:rsidRPr="00640680">
        <w:rPr>
          <w:rFonts w:ascii="Aptos" w:eastAsiaTheme="minorEastAsia" w:hAnsi="Aptos" w:cstheme="minorBidi"/>
          <w:color w:val="auto"/>
          <w:szCs w:val="22"/>
        </w:rPr>
        <w:t>Główne zadania przewidziane dla stanowiska</w:t>
      </w:r>
      <w:r w:rsidR="0FBED44C" w:rsidRPr="00640680">
        <w:rPr>
          <w:rFonts w:ascii="Aptos" w:eastAsiaTheme="minorEastAsia" w:hAnsi="Aptos" w:cstheme="minorBidi"/>
          <w:color w:val="auto"/>
          <w:szCs w:val="22"/>
        </w:rPr>
        <w:t xml:space="preserve"> dyżurnego ochrony</w:t>
      </w:r>
      <w:r w:rsidR="00451F5C" w:rsidRPr="00640680">
        <w:rPr>
          <w:rFonts w:ascii="Aptos" w:eastAsiaTheme="minorEastAsia" w:hAnsi="Aptos" w:cstheme="minorBidi"/>
          <w:color w:val="auto"/>
          <w:szCs w:val="22"/>
        </w:rPr>
        <w:t>:</w:t>
      </w:r>
    </w:p>
    <w:p w14:paraId="5CDA81D8" w14:textId="3D00B99D" w:rsidR="00451F5C" w:rsidRPr="002B3CDA" w:rsidRDefault="36888398" w:rsidP="00A33E82">
      <w:pPr>
        <w:pStyle w:val="Tekstpodstawowy31"/>
        <w:numPr>
          <w:ilvl w:val="0"/>
          <w:numId w:val="9"/>
        </w:numPr>
        <w:spacing w:after="120" w:line="288" w:lineRule="auto"/>
        <w:ind w:left="714" w:hanging="357"/>
        <w:jc w:val="left"/>
        <w:rPr>
          <w:rFonts w:ascii="Aptos" w:eastAsiaTheme="minorEastAsia" w:hAnsi="Aptos" w:cstheme="minorBidi"/>
          <w:color w:val="auto"/>
          <w:szCs w:val="22"/>
        </w:rPr>
      </w:pPr>
      <w:r w:rsidRPr="002B3CDA">
        <w:rPr>
          <w:rFonts w:ascii="Aptos" w:eastAsiaTheme="minorEastAsia" w:hAnsi="Aptos" w:cstheme="minorBidi"/>
          <w:color w:val="auto"/>
          <w:szCs w:val="22"/>
        </w:rPr>
        <w:t xml:space="preserve">zbieranie cyklicznych meldunków </w:t>
      </w:r>
      <w:r w:rsidR="7B7B7C35" w:rsidRPr="002B3CDA">
        <w:rPr>
          <w:rFonts w:ascii="Aptos" w:eastAsiaTheme="minorEastAsia" w:hAnsi="Aptos" w:cstheme="minorBidi"/>
          <w:color w:val="auto"/>
          <w:szCs w:val="22"/>
        </w:rPr>
        <w:t xml:space="preserve">przyjmowanych nie rzadziej niż 4 razy na dobę </w:t>
      </w:r>
      <w:r w:rsidR="00CE2D9C" w:rsidRPr="002B3CDA">
        <w:rPr>
          <w:rFonts w:ascii="Aptos" w:eastAsiaTheme="minorEastAsia" w:hAnsi="Aptos" w:cstheme="minorBidi"/>
          <w:color w:val="auto"/>
          <w:szCs w:val="22"/>
        </w:rPr>
        <w:br/>
      </w:r>
      <w:r w:rsidR="7B7B7C35" w:rsidRPr="002B3CDA">
        <w:rPr>
          <w:rFonts w:ascii="Aptos" w:eastAsiaTheme="minorEastAsia" w:hAnsi="Aptos" w:cstheme="minorBidi"/>
          <w:color w:val="auto"/>
          <w:szCs w:val="22"/>
        </w:rPr>
        <w:t xml:space="preserve">od pracowników ochrony z innych </w:t>
      </w:r>
      <w:r w:rsidR="0FCC198A" w:rsidRPr="002B3CDA">
        <w:rPr>
          <w:rFonts w:ascii="Aptos" w:eastAsiaTheme="minorEastAsia" w:hAnsi="Aptos" w:cstheme="minorBidi"/>
          <w:color w:val="auto"/>
          <w:szCs w:val="22"/>
        </w:rPr>
        <w:t xml:space="preserve">obiektów </w:t>
      </w:r>
      <w:r w:rsidR="7B7B7C35" w:rsidRPr="002B3CDA">
        <w:rPr>
          <w:rFonts w:ascii="Aptos" w:eastAsiaTheme="minorEastAsia" w:hAnsi="Aptos" w:cstheme="minorBidi"/>
          <w:color w:val="auto"/>
          <w:szCs w:val="22"/>
        </w:rPr>
        <w:t>objętych ochroną fizyczną</w:t>
      </w:r>
      <w:r w:rsidR="00CE2D9C" w:rsidRPr="002B3CDA">
        <w:rPr>
          <w:rFonts w:ascii="Aptos" w:eastAsiaTheme="minorEastAsia" w:hAnsi="Aptos" w:cstheme="minorBidi"/>
          <w:color w:val="auto"/>
          <w:szCs w:val="22"/>
        </w:rPr>
        <w:t>,</w:t>
      </w:r>
      <w:r w:rsidR="762F718A" w:rsidRPr="002B3CDA">
        <w:rPr>
          <w:rFonts w:ascii="Aptos" w:eastAsiaTheme="minorEastAsia" w:hAnsi="Aptos" w:cstheme="minorBidi"/>
          <w:color w:val="auto"/>
          <w:szCs w:val="22"/>
        </w:rPr>
        <w:t xml:space="preserve"> w celu sporządzania zbiorczego raportu z przebiegu służby, w tym prowadzenie odpraw </w:t>
      </w:r>
      <w:r w:rsidR="00CE2D9C" w:rsidRPr="002B3CDA">
        <w:rPr>
          <w:rFonts w:ascii="Aptos" w:eastAsiaTheme="minorEastAsia" w:hAnsi="Aptos" w:cstheme="minorBidi"/>
          <w:color w:val="auto"/>
          <w:szCs w:val="22"/>
        </w:rPr>
        <w:br/>
      </w:r>
      <w:r w:rsidR="762F718A" w:rsidRPr="002B3CDA">
        <w:rPr>
          <w:rFonts w:ascii="Aptos" w:eastAsiaTheme="minorEastAsia" w:hAnsi="Aptos" w:cstheme="minorBidi"/>
          <w:color w:val="auto"/>
          <w:szCs w:val="22"/>
        </w:rPr>
        <w:t xml:space="preserve">z pracownikami z posterunków zewnętrznych </w:t>
      </w:r>
      <w:r w:rsidR="620515F0" w:rsidRPr="002B3CDA">
        <w:rPr>
          <w:rFonts w:ascii="Aptos" w:eastAsiaTheme="minorEastAsia" w:hAnsi="Aptos" w:cstheme="minorBidi"/>
          <w:color w:val="auto"/>
          <w:szCs w:val="22"/>
        </w:rPr>
        <w:t>poprzez aplikację Microsoft Teams (aplikację zapewnia Wykonawca), zgodnie z procedurą</w:t>
      </w:r>
      <w:r w:rsidR="00CE2D9C" w:rsidRPr="002B3CDA">
        <w:rPr>
          <w:rFonts w:ascii="Aptos" w:eastAsiaTheme="minorEastAsia" w:hAnsi="Aptos" w:cstheme="minorBidi"/>
          <w:color w:val="auto"/>
          <w:szCs w:val="22"/>
        </w:rPr>
        <w:t xml:space="preserve"> Zamawiającego</w:t>
      </w:r>
      <w:r w:rsidR="00AC3897">
        <w:rPr>
          <w:rFonts w:ascii="Aptos" w:eastAsiaTheme="minorEastAsia" w:hAnsi="Aptos" w:cstheme="minorBidi"/>
          <w:color w:val="auto"/>
          <w:szCs w:val="22"/>
        </w:rPr>
        <w:t>;</w:t>
      </w:r>
    </w:p>
    <w:p w14:paraId="45B41289" w14:textId="19C4DE45" w:rsidR="00451F5C" w:rsidRPr="002B3CDA" w:rsidRDefault="00451F5C" w:rsidP="00A33E82">
      <w:pPr>
        <w:pStyle w:val="Tekstpodstawowy31"/>
        <w:numPr>
          <w:ilvl w:val="0"/>
          <w:numId w:val="9"/>
        </w:numPr>
        <w:spacing w:after="120" w:line="288" w:lineRule="auto"/>
        <w:ind w:left="714" w:hanging="357"/>
        <w:jc w:val="left"/>
        <w:rPr>
          <w:rFonts w:ascii="Aptos" w:eastAsiaTheme="minorEastAsia" w:hAnsi="Aptos" w:cstheme="minorBidi"/>
          <w:color w:val="auto"/>
          <w:szCs w:val="22"/>
        </w:rPr>
      </w:pPr>
      <w:r w:rsidRPr="002B3CDA">
        <w:rPr>
          <w:rFonts w:ascii="Aptos" w:eastAsiaTheme="minorEastAsia" w:hAnsi="Aptos" w:cstheme="minorBidi"/>
          <w:color w:val="auto"/>
          <w:szCs w:val="22"/>
        </w:rPr>
        <w:t>udział w codziennych koordynacjach z pracownikami Wydziału Ochrony Osób i Mienia,</w:t>
      </w:r>
      <w:r w:rsidR="3EF2594A" w:rsidRPr="002B3CDA">
        <w:rPr>
          <w:rFonts w:ascii="Aptos" w:eastAsiaTheme="minorEastAsia" w:hAnsi="Aptos" w:cstheme="minorBidi"/>
          <w:color w:val="auto"/>
          <w:szCs w:val="22"/>
        </w:rPr>
        <w:t xml:space="preserve"> poprzez aplikacje </w:t>
      </w:r>
      <w:r w:rsidR="1C8C0114" w:rsidRPr="002B3CDA">
        <w:rPr>
          <w:rFonts w:ascii="Aptos" w:eastAsiaTheme="minorEastAsia" w:hAnsi="Aptos" w:cstheme="minorBidi"/>
          <w:color w:val="auto"/>
          <w:szCs w:val="22"/>
        </w:rPr>
        <w:t>T</w:t>
      </w:r>
      <w:r w:rsidR="3EF2594A" w:rsidRPr="002B3CDA">
        <w:rPr>
          <w:rFonts w:ascii="Aptos" w:eastAsiaTheme="minorEastAsia" w:hAnsi="Aptos" w:cstheme="minorBidi"/>
          <w:color w:val="auto"/>
          <w:szCs w:val="22"/>
        </w:rPr>
        <w:t>eams</w:t>
      </w:r>
      <w:r w:rsidR="00623D44">
        <w:rPr>
          <w:rFonts w:ascii="Aptos" w:eastAsiaTheme="minorEastAsia" w:hAnsi="Aptos" w:cstheme="minorBidi"/>
          <w:color w:val="auto"/>
          <w:szCs w:val="22"/>
        </w:rPr>
        <w:t>;</w:t>
      </w:r>
    </w:p>
    <w:p w14:paraId="04B84CF3" w14:textId="164335D7" w:rsidR="00451F5C" w:rsidRPr="002B3CDA" w:rsidRDefault="00451F5C" w:rsidP="00A33E82">
      <w:pPr>
        <w:pStyle w:val="Tekstpodstawowy31"/>
        <w:numPr>
          <w:ilvl w:val="0"/>
          <w:numId w:val="9"/>
        </w:numPr>
        <w:spacing w:after="120" w:line="288" w:lineRule="auto"/>
        <w:ind w:left="714" w:hanging="357"/>
        <w:jc w:val="left"/>
        <w:rPr>
          <w:rFonts w:ascii="Aptos" w:eastAsiaTheme="minorEastAsia" w:hAnsi="Aptos" w:cstheme="minorBidi"/>
          <w:color w:val="auto"/>
          <w:szCs w:val="22"/>
        </w:rPr>
      </w:pPr>
      <w:r w:rsidRPr="002B3CDA">
        <w:rPr>
          <w:rFonts w:ascii="Aptos" w:eastAsiaTheme="minorEastAsia" w:hAnsi="Aptos" w:cstheme="minorBidi"/>
          <w:color w:val="auto"/>
          <w:szCs w:val="22"/>
        </w:rPr>
        <w:t xml:space="preserve">przyjmowanie zgłoszeń o zdarzeniach i incydentach od pracowników Urzędu, </w:t>
      </w:r>
      <w:r w:rsidR="00EC5F23" w:rsidRPr="002B3CDA">
        <w:rPr>
          <w:rFonts w:ascii="Aptos" w:eastAsiaTheme="minorEastAsia" w:hAnsi="Aptos" w:cstheme="minorBidi"/>
          <w:color w:val="auto"/>
          <w:szCs w:val="22"/>
        </w:rPr>
        <w:t xml:space="preserve">interesantów oraz posterunków ochrony </w:t>
      </w:r>
      <w:r w:rsidRPr="002B3CDA">
        <w:rPr>
          <w:rFonts w:ascii="Aptos" w:eastAsiaTheme="minorEastAsia" w:hAnsi="Aptos" w:cstheme="minorBidi"/>
          <w:color w:val="auto"/>
          <w:szCs w:val="22"/>
        </w:rPr>
        <w:t>i podejmowanie działań w zależności od rodzaju, wagi i skali przyjętego zgłoszenia</w:t>
      </w:r>
      <w:r w:rsidR="00623D44">
        <w:rPr>
          <w:rFonts w:ascii="Aptos" w:eastAsiaTheme="minorEastAsia" w:hAnsi="Aptos" w:cstheme="minorBidi"/>
          <w:color w:val="auto"/>
          <w:szCs w:val="22"/>
        </w:rPr>
        <w:t>;</w:t>
      </w:r>
    </w:p>
    <w:p w14:paraId="38A4079B" w14:textId="49FF9902" w:rsidR="00451F5C" w:rsidRPr="002B3CDA" w:rsidRDefault="00451F5C" w:rsidP="00A33E82">
      <w:pPr>
        <w:pStyle w:val="Tekstpodstawowy31"/>
        <w:numPr>
          <w:ilvl w:val="0"/>
          <w:numId w:val="9"/>
        </w:numPr>
        <w:spacing w:after="120" w:line="288" w:lineRule="auto"/>
        <w:ind w:left="714" w:hanging="357"/>
        <w:jc w:val="left"/>
        <w:rPr>
          <w:rFonts w:ascii="Aptos" w:eastAsiaTheme="minorEastAsia" w:hAnsi="Aptos" w:cstheme="minorBidi"/>
          <w:color w:val="auto"/>
          <w:szCs w:val="22"/>
        </w:rPr>
      </w:pPr>
      <w:r w:rsidRPr="002B3CDA">
        <w:rPr>
          <w:rFonts w:ascii="Aptos" w:eastAsiaTheme="minorEastAsia" w:hAnsi="Aptos" w:cstheme="minorBidi"/>
          <w:color w:val="auto"/>
          <w:szCs w:val="22"/>
        </w:rPr>
        <w:t>koordynowanie działań ochronnych w związku z</w:t>
      </w:r>
      <w:r w:rsidR="00EC5F23" w:rsidRPr="002B3CDA">
        <w:rPr>
          <w:rFonts w:ascii="Aptos" w:eastAsiaTheme="minorEastAsia" w:hAnsi="Aptos" w:cstheme="minorBidi"/>
          <w:color w:val="auto"/>
          <w:szCs w:val="22"/>
        </w:rPr>
        <w:t>e</w:t>
      </w:r>
      <w:r w:rsidRPr="002B3CDA">
        <w:rPr>
          <w:rFonts w:ascii="Aptos" w:eastAsiaTheme="minorEastAsia" w:hAnsi="Aptos" w:cstheme="minorBidi"/>
          <w:color w:val="auto"/>
          <w:szCs w:val="22"/>
        </w:rPr>
        <w:t xml:space="preserve"> </w:t>
      </w:r>
      <w:r w:rsidR="00EC5F23" w:rsidRPr="002B3CDA">
        <w:rPr>
          <w:rFonts w:ascii="Aptos" w:eastAsiaTheme="minorEastAsia" w:hAnsi="Aptos" w:cstheme="minorBidi"/>
          <w:color w:val="auto"/>
          <w:szCs w:val="22"/>
        </w:rPr>
        <w:t xml:space="preserve">stopniami alarmowymi </w:t>
      </w:r>
      <w:r w:rsidR="438FCCEB" w:rsidRPr="002B3CDA">
        <w:rPr>
          <w:rFonts w:ascii="Aptos" w:eastAsiaTheme="minorEastAsia" w:hAnsi="Aptos" w:cstheme="minorBidi"/>
          <w:color w:val="auto"/>
          <w:szCs w:val="22"/>
        </w:rPr>
        <w:t>lub st</w:t>
      </w:r>
      <w:r w:rsidR="00EC5F23" w:rsidRPr="002B3CDA">
        <w:rPr>
          <w:rFonts w:ascii="Aptos" w:eastAsiaTheme="minorEastAsia" w:hAnsi="Aptos" w:cstheme="minorBidi"/>
          <w:color w:val="auto"/>
          <w:szCs w:val="22"/>
        </w:rPr>
        <w:t xml:space="preserve">anem </w:t>
      </w:r>
      <w:r w:rsidR="438FCCEB" w:rsidRPr="002B3CDA">
        <w:rPr>
          <w:rFonts w:ascii="Aptos" w:eastAsiaTheme="minorEastAsia" w:hAnsi="Aptos" w:cstheme="minorBidi"/>
          <w:color w:val="auto"/>
          <w:szCs w:val="22"/>
        </w:rPr>
        <w:t>zagrożenia państwa</w:t>
      </w:r>
      <w:r w:rsidR="00623D44">
        <w:rPr>
          <w:rFonts w:ascii="Aptos" w:eastAsiaTheme="minorEastAsia" w:hAnsi="Aptos" w:cstheme="minorBidi"/>
          <w:color w:val="auto"/>
          <w:szCs w:val="22"/>
        </w:rPr>
        <w:t>;</w:t>
      </w:r>
    </w:p>
    <w:p w14:paraId="07C48740" w14:textId="555FD04C" w:rsidR="00451F5C" w:rsidRPr="002B3CDA" w:rsidRDefault="00451F5C" w:rsidP="00A33E82">
      <w:pPr>
        <w:pStyle w:val="Tekstpodstawowy31"/>
        <w:numPr>
          <w:ilvl w:val="0"/>
          <w:numId w:val="9"/>
        </w:numPr>
        <w:spacing w:after="120" w:line="288" w:lineRule="auto"/>
        <w:ind w:left="714" w:hanging="357"/>
        <w:jc w:val="left"/>
        <w:rPr>
          <w:rFonts w:ascii="Aptos" w:eastAsiaTheme="minorEastAsia" w:hAnsi="Aptos" w:cstheme="minorBidi"/>
          <w:color w:val="auto"/>
          <w:szCs w:val="22"/>
        </w:rPr>
      </w:pPr>
      <w:r w:rsidRPr="002B3CDA">
        <w:rPr>
          <w:rFonts w:ascii="Aptos" w:eastAsiaTheme="minorEastAsia" w:hAnsi="Aptos" w:cstheme="minorBidi"/>
          <w:color w:val="auto"/>
          <w:szCs w:val="22"/>
        </w:rPr>
        <w:t>dokumentowanie przyjętych zgłoszeń</w:t>
      </w:r>
      <w:r w:rsidR="3DAD68A9" w:rsidRPr="002B3CDA">
        <w:rPr>
          <w:rFonts w:ascii="Aptos" w:eastAsiaTheme="minorEastAsia" w:hAnsi="Aptos" w:cstheme="minorBidi"/>
          <w:color w:val="auto"/>
          <w:szCs w:val="22"/>
        </w:rPr>
        <w:t xml:space="preserve"> w sposób uzgodniony z Zamawiającym</w:t>
      </w:r>
      <w:r w:rsidR="00623D44">
        <w:rPr>
          <w:rFonts w:ascii="Aptos" w:eastAsiaTheme="minorEastAsia" w:hAnsi="Aptos" w:cstheme="minorBidi"/>
          <w:color w:val="auto"/>
          <w:szCs w:val="22"/>
        </w:rPr>
        <w:t>;</w:t>
      </w:r>
    </w:p>
    <w:p w14:paraId="19854FBC" w14:textId="03036C97" w:rsidR="00451F5C" w:rsidRPr="002B3CDA" w:rsidRDefault="00451F5C" w:rsidP="00A33E82">
      <w:pPr>
        <w:pStyle w:val="Tekstpodstawowy31"/>
        <w:numPr>
          <w:ilvl w:val="0"/>
          <w:numId w:val="9"/>
        </w:numPr>
        <w:spacing w:after="120" w:line="288" w:lineRule="auto"/>
        <w:ind w:left="714" w:hanging="357"/>
        <w:jc w:val="left"/>
        <w:rPr>
          <w:rFonts w:ascii="Aptos" w:eastAsiaTheme="minorEastAsia" w:hAnsi="Aptos" w:cstheme="minorBidi"/>
          <w:color w:val="auto"/>
          <w:szCs w:val="22"/>
        </w:rPr>
      </w:pPr>
      <w:r w:rsidRPr="002B3CDA">
        <w:rPr>
          <w:rFonts w:ascii="Aptos" w:eastAsiaTheme="minorEastAsia" w:hAnsi="Aptos" w:cstheme="minorBidi"/>
          <w:color w:val="auto"/>
          <w:szCs w:val="22"/>
        </w:rPr>
        <w:lastRenderedPageBreak/>
        <w:t>koordynowanie działań pracowników ochrony na innych obiektach chronionych w związku z zaistniałym zdarzeniem lub incydentem</w:t>
      </w:r>
      <w:r w:rsidR="00623D44">
        <w:rPr>
          <w:rFonts w:ascii="Aptos" w:eastAsiaTheme="minorEastAsia" w:hAnsi="Aptos" w:cstheme="minorBidi"/>
          <w:color w:val="auto"/>
          <w:szCs w:val="22"/>
        </w:rPr>
        <w:t>;</w:t>
      </w:r>
    </w:p>
    <w:p w14:paraId="719416A8" w14:textId="2AF8BF67" w:rsidR="00451F5C" w:rsidRPr="002B3CDA" w:rsidRDefault="005873AD" w:rsidP="00A33E82">
      <w:pPr>
        <w:pStyle w:val="Tekstpodstawowy31"/>
        <w:numPr>
          <w:ilvl w:val="0"/>
          <w:numId w:val="9"/>
        </w:numPr>
        <w:spacing w:after="120" w:line="288" w:lineRule="auto"/>
        <w:ind w:left="714" w:hanging="357"/>
        <w:jc w:val="left"/>
        <w:rPr>
          <w:rFonts w:ascii="Aptos" w:eastAsiaTheme="minorEastAsia" w:hAnsi="Aptos" w:cstheme="minorBidi"/>
          <w:color w:val="auto"/>
          <w:szCs w:val="22"/>
        </w:rPr>
      </w:pPr>
      <w:r w:rsidRPr="002B3CDA">
        <w:rPr>
          <w:rFonts w:ascii="Aptos" w:eastAsiaTheme="minorEastAsia" w:hAnsi="Aptos" w:cstheme="minorBidi"/>
          <w:color w:val="auto"/>
          <w:szCs w:val="22"/>
        </w:rPr>
        <w:t xml:space="preserve">zdalne zarządzanie systemem wydawania kluczy </w:t>
      </w:r>
      <w:r w:rsidR="27AE1390" w:rsidRPr="002B3CDA">
        <w:rPr>
          <w:rFonts w:ascii="Aptos" w:eastAsiaTheme="minorEastAsia" w:hAnsi="Aptos" w:cstheme="minorBidi"/>
          <w:color w:val="auto"/>
          <w:szCs w:val="22"/>
        </w:rPr>
        <w:t>w obiektach pozbawionych posterunku ochrony</w:t>
      </w:r>
      <w:r w:rsidR="00623D44">
        <w:rPr>
          <w:rFonts w:ascii="Aptos" w:eastAsiaTheme="minorEastAsia" w:hAnsi="Aptos" w:cstheme="minorBidi"/>
          <w:color w:val="auto"/>
          <w:szCs w:val="22"/>
        </w:rPr>
        <w:t>;</w:t>
      </w:r>
    </w:p>
    <w:p w14:paraId="1132A31C" w14:textId="09C95A0F" w:rsidR="00DE4F03" w:rsidRPr="002B3CDA" w:rsidRDefault="00DE4F03" w:rsidP="00A33E82">
      <w:pPr>
        <w:pStyle w:val="Tekstpodstawowy31"/>
        <w:numPr>
          <w:ilvl w:val="0"/>
          <w:numId w:val="9"/>
        </w:numPr>
        <w:spacing w:after="120" w:line="288" w:lineRule="auto"/>
        <w:ind w:left="714" w:hanging="357"/>
        <w:jc w:val="left"/>
        <w:rPr>
          <w:rFonts w:ascii="Aptos" w:eastAsiaTheme="minorEastAsia" w:hAnsi="Aptos" w:cstheme="minorBidi"/>
          <w:color w:val="auto"/>
          <w:szCs w:val="22"/>
        </w:rPr>
      </w:pPr>
      <w:r w:rsidRPr="002B3CDA">
        <w:rPr>
          <w:rFonts w:ascii="Aptos" w:eastAsiaTheme="minorEastAsia" w:hAnsi="Aptos" w:cstheme="minorBidi"/>
          <w:color w:val="auto"/>
          <w:szCs w:val="22"/>
        </w:rPr>
        <w:t xml:space="preserve">koordynowanie i nadzorowanie </w:t>
      </w:r>
      <w:r w:rsidR="00347708" w:rsidRPr="002B3CDA">
        <w:rPr>
          <w:rFonts w:ascii="Aptos" w:eastAsiaTheme="minorEastAsia" w:hAnsi="Aptos" w:cstheme="minorBidi"/>
          <w:color w:val="auto"/>
          <w:szCs w:val="22"/>
        </w:rPr>
        <w:t xml:space="preserve">DGI </w:t>
      </w:r>
      <w:r w:rsidRPr="002B3CDA">
        <w:rPr>
          <w:rFonts w:ascii="Aptos" w:eastAsiaTheme="minorEastAsia" w:hAnsi="Aptos" w:cstheme="minorBidi"/>
          <w:color w:val="auto"/>
          <w:szCs w:val="22"/>
        </w:rPr>
        <w:t>w systemie c</w:t>
      </w:r>
      <w:r w:rsidR="00294A05" w:rsidRPr="002B3CDA">
        <w:rPr>
          <w:rFonts w:ascii="Aptos" w:eastAsiaTheme="minorEastAsia" w:hAnsi="Aptos" w:cstheme="minorBidi"/>
          <w:color w:val="auto"/>
          <w:szCs w:val="22"/>
        </w:rPr>
        <w:t>ałodobowym</w:t>
      </w:r>
      <w:r w:rsidR="00EC5F23" w:rsidRPr="002B3CDA">
        <w:rPr>
          <w:rFonts w:ascii="Aptos" w:eastAsiaTheme="minorEastAsia" w:hAnsi="Aptos" w:cstheme="minorBidi"/>
          <w:color w:val="auto"/>
          <w:szCs w:val="22"/>
        </w:rPr>
        <w:t>,</w:t>
      </w:r>
      <w:r w:rsidR="00294A05" w:rsidRPr="002B3CDA">
        <w:rPr>
          <w:rFonts w:ascii="Aptos" w:eastAsiaTheme="minorEastAsia" w:hAnsi="Aptos" w:cstheme="minorBidi"/>
          <w:color w:val="auto"/>
          <w:szCs w:val="22"/>
        </w:rPr>
        <w:t xml:space="preserve"> w tym kontrolowanie prowadzonej przez nich</w:t>
      </w:r>
      <w:r w:rsidRPr="002B3CDA">
        <w:rPr>
          <w:rFonts w:ascii="Aptos" w:eastAsiaTheme="minorEastAsia" w:hAnsi="Aptos" w:cstheme="minorBidi"/>
          <w:color w:val="auto"/>
          <w:szCs w:val="22"/>
        </w:rPr>
        <w:t xml:space="preserve"> dokumentacji </w:t>
      </w:r>
      <w:r w:rsidR="00294A05" w:rsidRPr="002B3CDA">
        <w:rPr>
          <w:rFonts w:ascii="Aptos" w:eastAsiaTheme="minorEastAsia" w:hAnsi="Aptos" w:cstheme="minorBidi"/>
          <w:color w:val="auto"/>
          <w:szCs w:val="22"/>
        </w:rPr>
        <w:t>(dziennik zmiany)</w:t>
      </w:r>
      <w:r w:rsidR="00623D44">
        <w:rPr>
          <w:rFonts w:ascii="Aptos" w:eastAsiaTheme="minorEastAsia" w:hAnsi="Aptos" w:cstheme="minorBidi"/>
          <w:color w:val="auto"/>
          <w:szCs w:val="22"/>
        </w:rPr>
        <w:t>;</w:t>
      </w:r>
    </w:p>
    <w:p w14:paraId="48C6991F" w14:textId="2EA5928F" w:rsidR="00DE4F03" w:rsidRPr="002B3CDA" w:rsidRDefault="00294A05" w:rsidP="00A33E82">
      <w:pPr>
        <w:pStyle w:val="Tekstpodstawowy31"/>
        <w:numPr>
          <w:ilvl w:val="0"/>
          <w:numId w:val="9"/>
        </w:numPr>
        <w:spacing w:after="120" w:line="288" w:lineRule="auto"/>
        <w:ind w:left="714" w:hanging="357"/>
        <w:jc w:val="left"/>
        <w:rPr>
          <w:rFonts w:ascii="Aptos" w:eastAsiaTheme="minorEastAsia" w:hAnsi="Aptos" w:cstheme="minorBidi"/>
          <w:color w:val="auto"/>
          <w:szCs w:val="22"/>
        </w:rPr>
      </w:pPr>
      <w:r w:rsidRPr="002B3CDA">
        <w:rPr>
          <w:rFonts w:ascii="Aptos" w:eastAsiaTheme="minorEastAsia" w:hAnsi="Aptos" w:cstheme="minorBidi"/>
          <w:color w:val="auto"/>
          <w:szCs w:val="22"/>
        </w:rPr>
        <w:t xml:space="preserve">nadzór nad bronią </w:t>
      </w:r>
      <w:r w:rsidR="00EC5F23" w:rsidRPr="002B3CDA">
        <w:rPr>
          <w:rFonts w:ascii="Aptos" w:eastAsiaTheme="minorEastAsia" w:hAnsi="Aptos" w:cstheme="minorBidi"/>
          <w:color w:val="auto"/>
          <w:szCs w:val="22"/>
        </w:rPr>
        <w:t>zdeponowaną w sejfie na stanowisku dyżurnego</w:t>
      </w:r>
      <w:r w:rsidRPr="002B3CDA">
        <w:rPr>
          <w:rFonts w:ascii="Aptos" w:eastAsiaTheme="minorEastAsia" w:hAnsi="Aptos" w:cstheme="minorBidi"/>
          <w:color w:val="auto"/>
          <w:szCs w:val="22"/>
        </w:rPr>
        <w:t>.</w:t>
      </w:r>
    </w:p>
    <w:p w14:paraId="59362803" w14:textId="6EF7B3AE" w:rsidR="00C64896" w:rsidRPr="002B3CDA" w:rsidRDefault="00451F5C" w:rsidP="571C1646">
      <w:pPr>
        <w:pStyle w:val="Tekstpodstawowy31"/>
        <w:numPr>
          <w:ilvl w:val="0"/>
          <w:numId w:val="35"/>
        </w:numPr>
        <w:spacing w:after="120" w:line="288" w:lineRule="auto"/>
        <w:ind w:left="357" w:hanging="357"/>
        <w:jc w:val="left"/>
        <w:rPr>
          <w:rFonts w:ascii="Aptos" w:eastAsiaTheme="minorEastAsia" w:hAnsi="Aptos" w:cstheme="minorBidi"/>
          <w:color w:val="auto"/>
        </w:rPr>
      </w:pPr>
      <w:r w:rsidRPr="386683FA">
        <w:rPr>
          <w:rFonts w:ascii="Aptos" w:eastAsiaTheme="minorEastAsia" w:hAnsi="Aptos" w:cstheme="minorBidi"/>
          <w:color w:val="auto"/>
        </w:rPr>
        <w:t xml:space="preserve">Każdy pracownik Wykonawcy </w:t>
      </w:r>
      <w:r w:rsidR="39B6C2DB" w:rsidRPr="386683FA">
        <w:rPr>
          <w:rFonts w:ascii="Aptos" w:eastAsiaTheme="minorEastAsia" w:hAnsi="Aptos" w:cstheme="minorBidi"/>
          <w:color w:val="auto"/>
        </w:rPr>
        <w:t xml:space="preserve">skierowany do realizacji zamówienia </w:t>
      </w:r>
      <w:r w:rsidRPr="386683FA">
        <w:rPr>
          <w:rFonts w:ascii="Aptos" w:eastAsiaTheme="minorEastAsia" w:hAnsi="Aptos" w:cstheme="minorBidi"/>
          <w:color w:val="auto"/>
        </w:rPr>
        <w:t>musi posiadać:</w:t>
      </w:r>
    </w:p>
    <w:p w14:paraId="0DA9D408" w14:textId="29759113" w:rsidR="00451F5C" w:rsidRPr="002B3CDA" w:rsidRDefault="080EB2F4" w:rsidP="386683FA">
      <w:pPr>
        <w:pStyle w:val="Bezodstpw"/>
        <w:numPr>
          <w:ilvl w:val="0"/>
          <w:numId w:val="28"/>
        </w:numPr>
        <w:spacing w:after="120" w:line="288" w:lineRule="auto"/>
        <w:ind w:left="714" w:hanging="357"/>
        <w:rPr>
          <w:rFonts w:ascii="Aptos" w:eastAsiaTheme="minorEastAsia" w:hAnsi="Aptos" w:cstheme="minorBidi"/>
        </w:rPr>
      </w:pPr>
      <w:r w:rsidRPr="386683FA">
        <w:rPr>
          <w:rFonts w:ascii="Aptos" w:hAnsi="Aptos"/>
        </w:rPr>
        <w:t>legitymację kwalifikowanego pracownika ochrony fizycznej</w:t>
      </w:r>
      <w:r w:rsidR="14FD28C3" w:rsidRPr="386683FA">
        <w:rPr>
          <w:rFonts w:ascii="Aptos" w:hAnsi="Aptos"/>
        </w:rPr>
        <w:t xml:space="preserve"> - dotyczy wszystkich pracowników ochrony realizujących usługę ochrony</w:t>
      </w:r>
      <w:r w:rsidR="00EE2848" w:rsidRPr="386683FA">
        <w:rPr>
          <w:rFonts w:ascii="Aptos" w:hAnsi="Aptos"/>
        </w:rPr>
        <w:t>;</w:t>
      </w:r>
    </w:p>
    <w:p w14:paraId="537C92C0" w14:textId="784A7534" w:rsidR="3C4F82D4" w:rsidRPr="002B3CDA" w:rsidRDefault="20466EDD" w:rsidP="00FA46C8">
      <w:pPr>
        <w:pStyle w:val="Bezodstpw"/>
        <w:numPr>
          <w:ilvl w:val="0"/>
          <w:numId w:val="28"/>
        </w:numPr>
        <w:spacing w:after="120" w:line="288" w:lineRule="auto"/>
        <w:ind w:left="714" w:hanging="357"/>
        <w:rPr>
          <w:rFonts w:ascii="Aptos" w:eastAsia="Segoe UI" w:hAnsi="Aptos" w:cs="Segoe UI"/>
        </w:rPr>
      </w:pPr>
      <w:r w:rsidRPr="386683FA">
        <w:rPr>
          <w:rFonts w:ascii="Aptos" w:hAnsi="Aptos"/>
        </w:rPr>
        <w:t>ważną legitymację osoby dopuszczonej do posiadania broni – dotyczy pracowników ochrony</w:t>
      </w:r>
      <w:r w:rsidR="49C0E19A" w:rsidRPr="386683FA">
        <w:rPr>
          <w:rFonts w:ascii="Aptos" w:hAnsi="Aptos"/>
        </w:rPr>
        <w:t xml:space="preserve"> </w:t>
      </w:r>
      <w:r w:rsidR="0F5EB663" w:rsidRPr="386683FA">
        <w:rPr>
          <w:rFonts w:ascii="Aptos" w:hAnsi="Aptos"/>
        </w:rPr>
        <w:t>skierowanych d</w:t>
      </w:r>
      <w:r w:rsidR="0F5EB663" w:rsidRPr="386683FA">
        <w:rPr>
          <w:rFonts w:ascii="Segoe UI" w:eastAsia="Segoe UI" w:hAnsi="Segoe UI" w:cs="Segoe UI"/>
          <w:color w:val="242424"/>
          <w:sz w:val="21"/>
          <w:szCs w:val="21"/>
        </w:rPr>
        <w:t>o realizacji zadań na obiektach lub stanowiskach, na których wymagane jest posiadanie broni palnej i urządzeń przeznaczonych do obezwładniania osób za pomocą energii elektrycznej o średniej wartości prądu w obwodzie przekraczającej 10 mA</w:t>
      </w:r>
      <w:r w:rsidR="00EE2848" w:rsidRPr="386683FA">
        <w:rPr>
          <w:rFonts w:ascii="Aptos" w:hAnsi="Aptos"/>
        </w:rPr>
        <w:t>;</w:t>
      </w:r>
    </w:p>
    <w:p w14:paraId="15F347B4" w14:textId="60C2ABCF" w:rsidR="3C4F82D4" w:rsidRPr="002B3CDA" w:rsidRDefault="5A6A8422" w:rsidP="386683FA">
      <w:pPr>
        <w:pStyle w:val="Tekstpodstawowy31"/>
        <w:numPr>
          <w:ilvl w:val="0"/>
          <w:numId w:val="28"/>
        </w:numPr>
        <w:spacing w:after="120" w:line="288" w:lineRule="auto"/>
        <w:ind w:left="714" w:hanging="357"/>
        <w:jc w:val="left"/>
        <w:rPr>
          <w:rFonts w:ascii="Aptos" w:eastAsia="Segoe UI" w:hAnsi="Aptos" w:cs="Segoe UI"/>
        </w:rPr>
      </w:pPr>
      <w:r w:rsidRPr="386683FA">
        <w:rPr>
          <w:rFonts w:ascii="Aptos" w:hAnsi="Aptos"/>
        </w:rPr>
        <w:t>prawo jazdy kategorii B oraz książeczkę broni z dopuszczeniem do posiadania i używania broni palnej krótkiej – dotyczy wszystkich pracowników Dedykowanej Grupy Interwencyjnej dla Urzędu m.st. Warszawy.</w:t>
      </w:r>
    </w:p>
    <w:p w14:paraId="6AFA5409" w14:textId="7C5A70FF" w:rsidR="00451F5C" w:rsidRPr="002B3CDA" w:rsidRDefault="00451F5C" w:rsidP="005D7893">
      <w:pPr>
        <w:pStyle w:val="Tekstpodstawowy31"/>
        <w:numPr>
          <w:ilvl w:val="0"/>
          <w:numId w:val="28"/>
        </w:numPr>
        <w:spacing w:after="120" w:line="288" w:lineRule="auto"/>
        <w:ind w:left="714" w:hanging="357"/>
        <w:jc w:val="left"/>
        <w:rPr>
          <w:rFonts w:ascii="Aptos" w:eastAsiaTheme="minorEastAsia" w:hAnsi="Aptos" w:cstheme="minorBidi"/>
          <w:color w:val="auto"/>
          <w:szCs w:val="22"/>
        </w:rPr>
      </w:pPr>
      <w:r w:rsidRPr="002B3CDA">
        <w:rPr>
          <w:rFonts w:ascii="Aptos" w:eastAsiaTheme="minorEastAsia" w:hAnsi="Aptos" w:cstheme="minorBidi"/>
          <w:color w:val="auto"/>
          <w:szCs w:val="22"/>
        </w:rPr>
        <w:t xml:space="preserve">umiejętności obsługi komputera </w:t>
      </w:r>
      <w:r w:rsidR="3747A509" w:rsidRPr="002B3CDA">
        <w:rPr>
          <w:rFonts w:ascii="Aptos" w:eastAsiaTheme="minorEastAsia" w:hAnsi="Aptos" w:cstheme="minorBidi"/>
          <w:color w:val="auto"/>
          <w:szCs w:val="22"/>
        </w:rPr>
        <w:t>w zakresie odbioru i przesyłania wiadomości e-mail</w:t>
      </w:r>
      <w:r w:rsidR="00EC5F23" w:rsidRPr="002B3CDA">
        <w:rPr>
          <w:rFonts w:ascii="Aptos" w:eastAsiaTheme="minorEastAsia" w:hAnsi="Aptos" w:cstheme="minorBidi"/>
          <w:color w:val="auto"/>
          <w:szCs w:val="22"/>
        </w:rPr>
        <w:t xml:space="preserve"> i obsługi aplikacji TEAMS,</w:t>
      </w:r>
    </w:p>
    <w:p w14:paraId="6635BA8D" w14:textId="1396BC19" w:rsidR="00451F5C" w:rsidRPr="002B3CDA" w:rsidRDefault="3747A509" w:rsidP="005D7893">
      <w:pPr>
        <w:pStyle w:val="Tekstpodstawowy31"/>
        <w:numPr>
          <w:ilvl w:val="0"/>
          <w:numId w:val="28"/>
        </w:numPr>
        <w:spacing w:after="120" w:line="288" w:lineRule="auto"/>
        <w:ind w:left="714" w:hanging="357"/>
        <w:jc w:val="left"/>
        <w:rPr>
          <w:rFonts w:ascii="Aptos" w:eastAsiaTheme="minorEastAsia" w:hAnsi="Aptos" w:cstheme="minorBidi"/>
          <w:color w:val="auto"/>
          <w:szCs w:val="22"/>
        </w:rPr>
      </w:pPr>
      <w:r w:rsidRPr="002B3CDA">
        <w:rPr>
          <w:rFonts w:ascii="Aptos" w:eastAsiaTheme="minorEastAsia" w:hAnsi="Aptos" w:cstheme="minorBidi"/>
          <w:color w:val="auto"/>
          <w:szCs w:val="22"/>
        </w:rPr>
        <w:t>znajomość obsługi central systemów sygnalizacji pożaru i systemów zabezpieczeń technicznych, w zakresie umożliwiającym rozpoznanie i właściwą interpretację sygnałów oraz komunikatów wyświetlanych na centrali, potwierdzenie wystąpienia zagrożenia, a w przypadku stwierdzenia fałszywego alarmu – jego skasowanie z poziomu centrali, bez ingerencji w wewnętrzne ustawienia systemów, konfigurację, parametry lub programowanie.</w:t>
      </w:r>
    </w:p>
    <w:p w14:paraId="25D5D40F" w14:textId="77777777" w:rsidR="00162FD4" w:rsidRPr="002B3CDA" w:rsidRDefault="1E470785" w:rsidP="005D7893">
      <w:pPr>
        <w:pStyle w:val="Tekstpodstawowy31"/>
        <w:numPr>
          <w:ilvl w:val="0"/>
          <w:numId w:val="28"/>
        </w:numPr>
        <w:spacing w:after="120" w:line="288" w:lineRule="auto"/>
        <w:ind w:left="714" w:hanging="357"/>
        <w:jc w:val="left"/>
        <w:rPr>
          <w:rFonts w:ascii="Aptos" w:eastAsiaTheme="minorEastAsia" w:hAnsi="Aptos" w:cstheme="minorBidi"/>
          <w:color w:val="auto"/>
          <w:szCs w:val="22"/>
        </w:rPr>
      </w:pPr>
      <w:r w:rsidRPr="002B3CDA">
        <w:rPr>
          <w:rFonts w:ascii="Aptos" w:eastAsiaTheme="minorEastAsia" w:hAnsi="Aptos" w:cstheme="minorBidi"/>
          <w:color w:val="auto"/>
          <w:szCs w:val="22"/>
        </w:rPr>
        <w:t>umiejętnoś</w:t>
      </w:r>
      <w:r w:rsidR="20FD6FDA" w:rsidRPr="002B3CDA">
        <w:rPr>
          <w:rFonts w:ascii="Aptos" w:eastAsiaTheme="minorEastAsia" w:hAnsi="Aptos" w:cstheme="minorBidi"/>
          <w:color w:val="auto"/>
          <w:szCs w:val="22"/>
        </w:rPr>
        <w:t>ć</w:t>
      </w:r>
      <w:r w:rsidRPr="002B3CDA">
        <w:rPr>
          <w:rFonts w:ascii="Aptos" w:eastAsiaTheme="minorEastAsia" w:hAnsi="Aptos" w:cstheme="minorBidi"/>
          <w:color w:val="auto"/>
          <w:szCs w:val="22"/>
        </w:rPr>
        <w:t xml:space="preserve"> obsług</w:t>
      </w:r>
      <w:r w:rsidR="4DBE9467" w:rsidRPr="002B3CDA">
        <w:rPr>
          <w:rFonts w:ascii="Aptos" w:eastAsiaTheme="minorEastAsia" w:hAnsi="Aptos" w:cstheme="minorBidi"/>
          <w:color w:val="auto"/>
          <w:szCs w:val="22"/>
        </w:rPr>
        <w:t>i</w:t>
      </w:r>
      <w:r w:rsidRPr="002B3CDA">
        <w:rPr>
          <w:rFonts w:ascii="Aptos" w:eastAsiaTheme="minorEastAsia" w:hAnsi="Aptos" w:cstheme="minorBidi"/>
          <w:color w:val="auto"/>
          <w:szCs w:val="22"/>
        </w:rPr>
        <w:t xml:space="preserve"> depozytorów kluczy oraz elektronicznej księgi kluczy. </w:t>
      </w:r>
    </w:p>
    <w:p w14:paraId="10CF6DAA" w14:textId="7B7DA8F4" w:rsidR="00451F5C" w:rsidRPr="002B3CDA" w:rsidRDefault="1E470785" w:rsidP="005D7893">
      <w:pPr>
        <w:pStyle w:val="Tekstpodstawowy31"/>
        <w:numPr>
          <w:ilvl w:val="0"/>
          <w:numId w:val="28"/>
        </w:numPr>
        <w:spacing w:after="120" w:line="288" w:lineRule="auto"/>
        <w:ind w:left="714" w:hanging="357"/>
        <w:jc w:val="left"/>
        <w:rPr>
          <w:rFonts w:ascii="Aptos" w:eastAsiaTheme="minorEastAsia" w:hAnsi="Aptos" w:cstheme="minorBidi"/>
          <w:color w:val="auto"/>
          <w:szCs w:val="22"/>
        </w:rPr>
      </w:pPr>
      <w:r w:rsidRPr="002B3CDA">
        <w:rPr>
          <w:rFonts w:ascii="Aptos" w:eastAsiaTheme="minorEastAsia" w:hAnsi="Aptos" w:cstheme="minorBidi"/>
          <w:color w:val="auto"/>
          <w:szCs w:val="22"/>
        </w:rPr>
        <w:t xml:space="preserve">umiejętności </w:t>
      </w:r>
      <w:r w:rsidR="00162FD4" w:rsidRPr="002B3CDA">
        <w:rPr>
          <w:rFonts w:ascii="Aptos" w:eastAsiaTheme="minorEastAsia" w:hAnsi="Aptos" w:cstheme="minorBidi"/>
          <w:color w:val="auto"/>
          <w:szCs w:val="22"/>
        </w:rPr>
        <w:t xml:space="preserve">wskazane w pkt. d, e, f </w:t>
      </w:r>
      <w:r w:rsidRPr="002B3CDA">
        <w:rPr>
          <w:rFonts w:ascii="Aptos" w:eastAsiaTheme="minorEastAsia" w:hAnsi="Aptos" w:cstheme="minorBidi"/>
          <w:color w:val="auto"/>
          <w:szCs w:val="22"/>
        </w:rPr>
        <w:t>będą weryfikowane przez upoważnionego pracownika Zamawiającego na etapie delegowania pracownika do pracy w obiektach Zamawiającego.</w:t>
      </w:r>
    </w:p>
    <w:p w14:paraId="7EEDBA76" w14:textId="6B7BD0FF" w:rsidR="00451F5C" w:rsidRPr="002B3CDA" w:rsidRDefault="00451F5C" w:rsidP="005D7893">
      <w:pPr>
        <w:pStyle w:val="Tekstpodstawowy31"/>
        <w:numPr>
          <w:ilvl w:val="0"/>
          <w:numId w:val="28"/>
        </w:numPr>
        <w:spacing w:after="120" w:line="288" w:lineRule="auto"/>
        <w:ind w:left="714" w:hanging="357"/>
        <w:jc w:val="left"/>
        <w:rPr>
          <w:rFonts w:ascii="Aptos" w:eastAsiaTheme="minorEastAsia" w:hAnsi="Aptos" w:cstheme="minorBidi"/>
          <w:color w:val="auto"/>
          <w:szCs w:val="22"/>
        </w:rPr>
      </w:pPr>
      <w:r w:rsidRPr="002B3CDA">
        <w:rPr>
          <w:rFonts w:ascii="Aptos" w:eastAsiaTheme="minorEastAsia" w:hAnsi="Aptos" w:cstheme="minorBidi"/>
          <w:color w:val="auto"/>
          <w:szCs w:val="22"/>
        </w:rPr>
        <w:t xml:space="preserve">jednolite i oznaczone umundurowanie (określone </w:t>
      </w:r>
      <w:r w:rsidR="00B333AB">
        <w:rPr>
          <w:rFonts w:ascii="Aptos" w:eastAsiaTheme="minorEastAsia" w:hAnsi="Aptos" w:cstheme="minorBidi"/>
          <w:color w:val="auto"/>
          <w:szCs w:val="22"/>
        </w:rPr>
        <w:t>Z</w:t>
      </w:r>
      <w:r w:rsidR="58AD3357" w:rsidRPr="002B3CDA">
        <w:rPr>
          <w:rFonts w:ascii="Aptos" w:eastAsiaTheme="minorEastAsia" w:hAnsi="Aptos" w:cstheme="minorBidi"/>
          <w:color w:val="auto"/>
          <w:szCs w:val="22"/>
        </w:rPr>
        <w:t>ałączniku nr</w:t>
      </w:r>
      <w:r w:rsidR="00B333AB">
        <w:rPr>
          <w:rFonts w:ascii="Aptos" w:eastAsiaTheme="minorEastAsia" w:hAnsi="Aptos" w:cstheme="minorBidi"/>
          <w:color w:val="auto"/>
          <w:szCs w:val="22"/>
        </w:rPr>
        <w:t xml:space="preserve"> 11 do Umowy</w:t>
      </w:r>
      <w:r w:rsidRPr="002B3CDA">
        <w:rPr>
          <w:rFonts w:ascii="Aptos" w:eastAsiaTheme="minorEastAsia" w:hAnsi="Aptos" w:cstheme="minorBidi"/>
          <w:color w:val="auto"/>
          <w:szCs w:val="22"/>
        </w:rPr>
        <w:t>),</w:t>
      </w:r>
    </w:p>
    <w:p w14:paraId="011731A3" w14:textId="77777777" w:rsidR="00233F80" w:rsidRPr="002B3CDA" w:rsidRDefault="00233F80" w:rsidP="005D7893">
      <w:pPr>
        <w:pStyle w:val="Tekstpodstawowy31"/>
        <w:numPr>
          <w:ilvl w:val="0"/>
          <w:numId w:val="28"/>
        </w:numPr>
        <w:spacing w:after="120" w:line="288" w:lineRule="auto"/>
        <w:ind w:left="714" w:hanging="357"/>
        <w:jc w:val="left"/>
        <w:rPr>
          <w:rFonts w:ascii="Aptos" w:eastAsiaTheme="minorEastAsia" w:hAnsi="Aptos" w:cstheme="minorBidi"/>
          <w:color w:val="auto"/>
          <w:szCs w:val="22"/>
        </w:rPr>
      </w:pPr>
      <w:r w:rsidRPr="002B3CDA">
        <w:rPr>
          <w:rFonts w:ascii="Aptos" w:eastAsiaTheme="minorEastAsia" w:hAnsi="Aptos" w:cstheme="minorBidi"/>
          <w:color w:val="auto"/>
          <w:szCs w:val="22"/>
        </w:rPr>
        <w:t>środki przymusu bezpośredniego:</w:t>
      </w:r>
    </w:p>
    <w:p w14:paraId="5B904C79" w14:textId="77777777" w:rsidR="00B8779E" w:rsidRDefault="00347708" w:rsidP="00B8779E">
      <w:pPr>
        <w:pStyle w:val="Tekstpodstawowy31"/>
        <w:numPr>
          <w:ilvl w:val="0"/>
          <w:numId w:val="33"/>
        </w:numPr>
        <w:spacing w:after="120" w:line="288" w:lineRule="auto"/>
        <w:ind w:left="1037" w:hanging="357"/>
        <w:jc w:val="left"/>
        <w:rPr>
          <w:rFonts w:ascii="Aptos" w:eastAsia="Yu Mincho" w:hAnsi="Aptos" w:cs="Arial"/>
          <w:color w:val="auto"/>
          <w:szCs w:val="22"/>
        </w:rPr>
      </w:pPr>
      <w:r w:rsidRPr="00C84FD5">
        <w:rPr>
          <w:rFonts w:ascii="Aptos" w:eastAsiaTheme="minorEastAsia" w:hAnsi="Aptos" w:cstheme="minorBidi"/>
          <w:color w:val="auto"/>
          <w:szCs w:val="22"/>
        </w:rPr>
        <w:t>pałkę służbową,</w:t>
      </w:r>
      <w:r w:rsidR="1808376C" w:rsidRPr="00C84FD5">
        <w:rPr>
          <w:rFonts w:ascii="Aptos" w:eastAsiaTheme="minorEastAsia" w:hAnsi="Aptos" w:cstheme="minorBidi"/>
          <w:color w:val="auto"/>
          <w:szCs w:val="22"/>
        </w:rPr>
        <w:t xml:space="preserve"> </w:t>
      </w:r>
      <w:r w:rsidR="65E9518E" w:rsidRPr="00C84FD5">
        <w:rPr>
          <w:rFonts w:ascii="Aptos" w:eastAsia="Yu Mincho" w:hAnsi="Aptos" w:cs="Arial"/>
          <w:color w:val="auto"/>
          <w:szCs w:val="22"/>
        </w:rPr>
        <w:t>przy czym dopuszcza się, aby pałka służbowa znajdowała się na dyżurce ochrony, w miejscu łatwo i szybko dostępnym dla pracownika ochrony, umożliwiającym jej niezwłoczne użycie w przypadku zaistnienia konieczności podjęcia interwencji, zgodnie z obowiązującymi przepisami</w:t>
      </w:r>
      <w:r w:rsidR="005D7893" w:rsidRPr="00C84FD5">
        <w:rPr>
          <w:rFonts w:ascii="Aptos" w:eastAsia="Yu Mincho" w:hAnsi="Aptos" w:cs="Arial"/>
          <w:color w:val="auto"/>
          <w:szCs w:val="22"/>
        </w:rPr>
        <w:t>;</w:t>
      </w:r>
    </w:p>
    <w:p w14:paraId="29703855" w14:textId="77777777" w:rsidR="00B8779E" w:rsidRDefault="36888398" w:rsidP="00B8779E">
      <w:pPr>
        <w:pStyle w:val="Tekstpodstawowy31"/>
        <w:numPr>
          <w:ilvl w:val="0"/>
          <w:numId w:val="33"/>
        </w:numPr>
        <w:spacing w:after="120" w:line="288" w:lineRule="auto"/>
        <w:ind w:left="1037" w:hanging="357"/>
        <w:jc w:val="left"/>
        <w:rPr>
          <w:rFonts w:ascii="Aptos" w:eastAsia="Yu Mincho" w:hAnsi="Aptos" w:cs="Arial"/>
          <w:color w:val="auto"/>
          <w:szCs w:val="22"/>
        </w:rPr>
      </w:pPr>
      <w:r w:rsidRPr="00B8779E">
        <w:rPr>
          <w:rFonts w:ascii="Aptos" w:eastAsiaTheme="minorEastAsia" w:hAnsi="Aptos" w:cstheme="minorBidi"/>
          <w:color w:val="auto"/>
          <w:szCs w:val="22"/>
        </w:rPr>
        <w:t xml:space="preserve">kajdanki oraz </w:t>
      </w:r>
      <w:r w:rsidR="6603074B" w:rsidRPr="00B8779E">
        <w:rPr>
          <w:rFonts w:ascii="Aptos" w:eastAsiaTheme="minorEastAsia" w:hAnsi="Aptos" w:cstheme="minorBidi"/>
          <w:color w:val="auto"/>
          <w:szCs w:val="22"/>
        </w:rPr>
        <w:t xml:space="preserve">przedmioty przeznaczone do obezwładniania osób </w:t>
      </w:r>
      <w:r w:rsidR="270E3402" w:rsidRPr="00B8779E">
        <w:rPr>
          <w:rFonts w:ascii="Aptos" w:eastAsiaTheme="minorEastAsia" w:hAnsi="Aptos" w:cstheme="minorBidi"/>
          <w:color w:val="auto"/>
          <w:szCs w:val="22"/>
        </w:rPr>
        <w:t xml:space="preserve">za pomocą energii elektrycznej o średniej wartości prądu w obwodzie nie </w:t>
      </w:r>
      <w:r w:rsidR="270F9C6E" w:rsidRPr="00B8779E">
        <w:rPr>
          <w:rFonts w:ascii="Aptos" w:eastAsiaTheme="minorEastAsia" w:hAnsi="Aptos" w:cstheme="minorBidi"/>
          <w:color w:val="auto"/>
          <w:szCs w:val="22"/>
        </w:rPr>
        <w:t>przekraczającej</w:t>
      </w:r>
      <w:r w:rsidR="270E3402" w:rsidRPr="00B8779E">
        <w:rPr>
          <w:rFonts w:ascii="Aptos" w:eastAsiaTheme="minorEastAsia" w:hAnsi="Aptos" w:cstheme="minorBidi"/>
          <w:color w:val="auto"/>
          <w:szCs w:val="22"/>
        </w:rPr>
        <w:t xml:space="preserve"> 10 mA </w:t>
      </w:r>
      <w:r w:rsidRPr="00B8779E">
        <w:rPr>
          <w:rFonts w:ascii="Aptos" w:eastAsiaTheme="minorEastAsia" w:hAnsi="Aptos" w:cstheme="minorBidi"/>
          <w:color w:val="auto"/>
          <w:szCs w:val="22"/>
        </w:rPr>
        <w:t xml:space="preserve">oprócz </w:t>
      </w:r>
      <w:r w:rsidRPr="00B8779E">
        <w:rPr>
          <w:rFonts w:ascii="Aptos" w:eastAsiaTheme="minorEastAsia" w:hAnsi="Aptos" w:cstheme="minorBidi"/>
          <w:color w:val="auto"/>
          <w:szCs w:val="22"/>
        </w:rPr>
        <w:lastRenderedPageBreak/>
        <w:t xml:space="preserve">pracowników wykonujących zadania w </w:t>
      </w:r>
      <w:r w:rsidR="00DA39D3" w:rsidRPr="00B8779E">
        <w:rPr>
          <w:rFonts w:ascii="Aptos" w:eastAsiaTheme="minorEastAsia" w:hAnsi="Aptos" w:cstheme="minorBidi"/>
          <w:color w:val="auto"/>
          <w:szCs w:val="22"/>
        </w:rPr>
        <w:t>o</w:t>
      </w:r>
      <w:r w:rsidR="00DA39D3" w:rsidRPr="00B8779E">
        <w:rPr>
          <w:rFonts w:ascii="Aptos" w:eastAsia="Aptos" w:hAnsi="Aptos" w:cs="Aptos"/>
          <w:szCs w:val="22"/>
        </w:rPr>
        <w:t>biekcie będącym siedzibą dyżurnego ochrony</w:t>
      </w:r>
      <w:r w:rsidR="00DA39D3" w:rsidRPr="00B8779E">
        <w:rPr>
          <w:rFonts w:ascii="Aptos" w:eastAsiaTheme="minorEastAsia" w:hAnsi="Aptos" w:cstheme="minorBidi"/>
          <w:color w:val="auto"/>
          <w:szCs w:val="22"/>
        </w:rPr>
        <w:t xml:space="preserve"> </w:t>
      </w:r>
      <w:r w:rsidR="3F148035" w:rsidRPr="00B8779E">
        <w:rPr>
          <w:rFonts w:ascii="Aptos" w:eastAsiaTheme="minorEastAsia" w:hAnsi="Aptos" w:cstheme="minorBidi"/>
          <w:color w:val="auto"/>
          <w:szCs w:val="22"/>
        </w:rPr>
        <w:t xml:space="preserve">i </w:t>
      </w:r>
      <w:r w:rsidR="00DA39D3" w:rsidRPr="00B8779E">
        <w:rPr>
          <w:rFonts w:ascii="Aptos" w:eastAsiaTheme="minorEastAsia" w:hAnsi="Aptos" w:cstheme="minorBidi"/>
          <w:color w:val="auto"/>
          <w:szCs w:val="22"/>
        </w:rPr>
        <w:t>drugim obiekcie wskazanym przez Zamawiającego</w:t>
      </w:r>
      <w:r w:rsidR="00C84FD5" w:rsidRPr="00B8779E">
        <w:rPr>
          <w:rFonts w:ascii="Aptos" w:eastAsiaTheme="minorEastAsia" w:hAnsi="Aptos" w:cstheme="minorBidi"/>
          <w:color w:val="auto"/>
          <w:szCs w:val="22"/>
        </w:rPr>
        <w:t>;</w:t>
      </w:r>
    </w:p>
    <w:p w14:paraId="687D0DC7" w14:textId="77777777" w:rsidR="00B8779E" w:rsidRDefault="381942B3" w:rsidP="00B8779E">
      <w:pPr>
        <w:pStyle w:val="Tekstpodstawowy31"/>
        <w:numPr>
          <w:ilvl w:val="0"/>
          <w:numId w:val="33"/>
        </w:numPr>
        <w:spacing w:after="120" w:line="288" w:lineRule="auto"/>
        <w:ind w:left="1037" w:hanging="357"/>
        <w:jc w:val="left"/>
        <w:rPr>
          <w:rFonts w:ascii="Aptos" w:eastAsia="Yu Mincho" w:hAnsi="Aptos" w:cs="Arial"/>
          <w:color w:val="auto"/>
          <w:szCs w:val="22"/>
        </w:rPr>
      </w:pPr>
      <w:r w:rsidRPr="00B8779E">
        <w:rPr>
          <w:rFonts w:ascii="Aptos" w:eastAsia="Yu Mincho" w:hAnsi="Aptos" w:cs="Arial"/>
          <w:color w:val="auto"/>
          <w:szCs w:val="22"/>
        </w:rPr>
        <w:t xml:space="preserve">przy czym wyłączenie to nie obejmuje posterunku recepcyjnego w </w:t>
      </w:r>
      <w:r w:rsidR="00586EF1" w:rsidRPr="00B8779E">
        <w:rPr>
          <w:rFonts w:ascii="Aptos" w:eastAsiaTheme="minorEastAsia" w:hAnsi="Aptos" w:cstheme="minorBidi"/>
          <w:color w:val="auto"/>
          <w:szCs w:val="22"/>
        </w:rPr>
        <w:t>o</w:t>
      </w:r>
      <w:r w:rsidR="00586EF1" w:rsidRPr="00B8779E">
        <w:rPr>
          <w:rFonts w:ascii="Aptos" w:eastAsia="Aptos" w:hAnsi="Aptos" w:cs="Aptos"/>
          <w:szCs w:val="22"/>
        </w:rPr>
        <w:t>biekcie będącym siedzibą dyżurnego ochrony</w:t>
      </w:r>
      <w:r w:rsidRPr="00B8779E">
        <w:rPr>
          <w:rFonts w:ascii="Aptos" w:eastAsia="Yu Mincho" w:hAnsi="Aptos" w:cs="Arial"/>
          <w:color w:val="auto"/>
          <w:szCs w:val="22"/>
        </w:rPr>
        <w:t>, dla którego nie jest wymagane posiadanie książeczki broni.</w:t>
      </w:r>
    </w:p>
    <w:p w14:paraId="71A69459" w14:textId="6838C0D3" w:rsidR="00B8779E" w:rsidRDefault="7D397396" w:rsidP="00B8779E">
      <w:pPr>
        <w:pStyle w:val="Tekstpodstawowy31"/>
        <w:numPr>
          <w:ilvl w:val="0"/>
          <w:numId w:val="33"/>
        </w:numPr>
        <w:spacing w:after="120" w:line="288" w:lineRule="auto"/>
        <w:ind w:left="1037" w:hanging="357"/>
        <w:jc w:val="left"/>
        <w:rPr>
          <w:rFonts w:ascii="Aptos" w:eastAsia="Yu Mincho" w:hAnsi="Aptos" w:cs="Arial"/>
          <w:color w:val="auto"/>
          <w:szCs w:val="22"/>
        </w:rPr>
      </w:pPr>
      <w:r w:rsidRPr="00B8779E">
        <w:rPr>
          <w:rFonts w:ascii="Aptos" w:eastAsiaTheme="minorEastAsia" w:hAnsi="Aptos" w:cstheme="minorBidi"/>
          <w:color w:val="auto"/>
          <w:szCs w:val="22"/>
        </w:rPr>
        <w:t xml:space="preserve">przedmioty </w:t>
      </w:r>
      <w:r w:rsidR="193BC3CF" w:rsidRPr="00B8779E">
        <w:rPr>
          <w:rFonts w:ascii="Aptos" w:eastAsiaTheme="minorEastAsia" w:hAnsi="Aptos" w:cstheme="minorBidi"/>
          <w:color w:val="auto"/>
          <w:szCs w:val="22"/>
        </w:rPr>
        <w:t xml:space="preserve">(min. 10 </w:t>
      </w:r>
      <w:r w:rsidR="0084093F">
        <w:rPr>
          <w:rFonts w:ascii="Aptos" w:eastAsiaTheme="minorEastAsia" w:hAnsi="Aptos" w:cstheme="minorBidi"/>
          <w:color w:val="auto"/>
          <w:szCs w:val="22"/>
        </w:rPr>
        <w:t>pracowników</w:t>
      </w:r>
      <w:r w:rsidR="193BC3CF" w:rsidRPr="00B8779E">
        <w:rPr>
          <w:rFonts w:ascii="Aptos" w:eastAsiaTheme="minorEastAsia" w:hAnsi="Aptos" w:cstheme="minorBidi"/>
          <w:color w:val="auto"/>
          <w:szCs w:val="22"/>
        </w:rPr>
        <w:t xml:space="preserve">) </w:t>
      </w:r>
      <w:r w:rsidR="00451F5C" w:rsidRPr="00B8779E">
        <w:rPr>
          <w:rFonts w:ascii="Aptos" w:eastAsiaTheme="minorEastAsia" w:hAnsi="Aptos" w:cstheme="minorBidi"/>
          <w:color w:val="auto"/>
          <w:szCs w:val="22"/>
        </w:rPr>
        <w:t>przeznaczone do obezwładniania osób za pomocą energii elektrycznej o średniej wartości prądu w obwodzie przekraczając</w:t>
      </w:r>
      <w:r w:rsidR="3BDE58C8" w:rsidRPr="00B8779E">
        <w:rPr>
          <w:rFonts w:ascii="Aptos" w:eastAsiaTheme="minorEastAsia" w:hAnsi="Aptos" w:cstheme="minorBidi"/>
          <w:color w:val="auto"/>
          <w:szCs w:val="22"/>
        </w:rPr>
        <w:t xml:space="preserve">ej </w:t>
      </w:r>
      <w:r w:rsidR="00451F5C" w:rsidRPr="00B8779E">
        <w:rPr>
          <w:rFonts w:ascii="Aptos" w:eastAsiaTheme="minorEastAsia" w:hAnsi="Aptos" w:cstheme="minorBidi"/>
          <w:color w:val="auto"/>
          <w:szCs w:val="22"/>
        </w:rPr>
        <w:t xml:space="preserve">10 mA (dotyczy </w:t>
      </w:r>
      <w:r w:rsidR="00586EF1" w:rsidRPr="00B8779E">
        <w:rPr>
          <w:rFonts w:ascii="Aptos" w:eastAsiaTheme="minorEastAsia" w:hAnsi="Aptos" w:cstheme="minorBidi"/>
          <w:color w:val="auto"/>
          <w:szCs w:val="22"/>
        </w:rPr>
        <w:t>o</w:t>
      </w:r>
      <w:r w:rsidR="00586EF1" w:rsidRPr="00B8779E">
        <w:rPr>
          <w:rFonts w:ascii="Aptos" w:eastAsia="Aptos" w:hAnsi="Aptos" w:cs="Aptos"/>
          <w:szCs w:val="22"/>
        </w:rPr>
        <w:t>biektu będącego siedzibą dyżurnego ochrony</w:t>
      </w:r>
      <w:r w:rsidR="00586EF1" w:rsidRPr="00B8779E">
        <w:rPr>
          <w:rFonts w:ascii="Aptos" w:eastAsiaTheme="minorEastAsia" w:hAnsi="Aptos" w:cstheme="minorBidi"/>
          <w:color w:val="auto"/>
          <w:szCs w:val="22"/>
        </w:rPr>
        <w:t xml:space="preserve"> </w:t>
      </w:r>
      <w:r w:rsidR="00813FCE" w:rsidRPr="00B8779E">
        <w:rPr>
          <w:rFonts w:ascii="Aptos" w:eastAsiaTheme="minorEastAsia" w:hAnsi="Aptos" w:cstheme="minorBidi"/>
          <w:color w:val="auto"/>
          <w:szCs w:val="22"/>
        </w:rPr>
        <w:t>z wyłączeniem posterunku recepcyjnego</w:t>
      </w:r>
      <w:r w:rsidR="00E939A7" w:rsidRPr="00B8779E">
        <w:rPr>
          <w:rFonts w:ascii="Aptos" w:eastAsiaTheme="minorEastAsia" w:hAnsi="Aptos" w:cstheme="minorBidi"/>
          <w:color w:val="auto"/>
          <w:szCs w:val="22"/>
        </w:rPr>
        <w:t xml:space="preserve">) i </w:t>
      </w:r>
      <w:r w:rsidR="00ED3421" w:rsidRPr="00B8779E">
        <w:rPr>
          <w:rFonts w:ascii="Aptos" w:eastAsiaTheme="minorEastAsia" w:hAnsi="Aptos" w:cstheme="minorBidi"/>
          <w:color w:val="auto"/>
          <w:szCs w:val="22"/>
        </w:rPr>
        <w:t>drugim obiekcie wskazanym przez Zamawiającego</w:t>
      </w:r>
      <w:r w:rsidR="00FE0F96" w:rsidRPr="00B8779E">
        <w:rPr>
          <w:rFonts w:ascii="Aptos" w:eastAsiaTheme="minorEastAsia" w:hAnsi="Aptos" w:cstheme="minorBidi"/>
          <w:color w:val="auto"/>
          <w:szCs w:val="22"/>
        </w:rPr>
        <w:t>.</w:t>
      </w:r>
    </w:p>
    <w:p w14:paraId="2D89DA11" w14:textId="361C668D" w:rsidR="004102AB" w:rsidRPr="00B8779E" w:rsidRDefault="00162FD4" w:rsidP="00B8779E">
      <w:pPr>
        <w:pStyle w:val="Tekstpodstawowy31"/>
        <w:numPr>
          <w:ilvl w:val="0"/>
          <w:numId w:val="33"/>
        </w:numPr>
        <w:spacing w:after="120" w:line="288" w:lineRule="auto"/>
        <w:ind w:left="1037" w:hanging="357"/>
        <w:jc w:val="left"/>
        <w:rPr>
          <w:rFonts w:ascii="Aptos" w:eastAsia="Yu Mincho" w:hAnsi="Aptos" w:cs="Arial"/>
          <w:color w:val="auto"/>
          <w:szCs w:val="22"/>
        </w:rPr>
      </w:pPr>
      <w:r w:rsidRPr="00B8779E">
        <w:rPr>
          <w:rFonts w:ascii="Aptos" w:eastAsiaTheme="minorEastAsia" w:hAnsi="Aptos" w:cstheme="minorBidi"/>
          <w:color w:val="auto"/>
          <w:szCs w:val="22"/>
        </w:rPr>
        <w:t>b</w:t>
      </w:r>
      <w:r w:rsidR="004102AB" w:rsidRPr="00B8779E">
        <w:rPr>
          <w:rFonts w:ascii="Aptos" w:eastAsiaTheme="minorEastAsia" w:hAnsi="Aptos" w:cstheme="minorBidi"/>
          <w:color w:val="auto"/>
          <w:szCs w:val="22"/>
        </w:rPr>
        <w:t xml:space="preserve">roń </w:t>
      </w:r>
      <w:r w:rsidR="007125CA" w:rsidRPr="00B8779E">
        <w:rPr>
          <w:rFonts w:ascii="Aptos" w:eastAsiaTheme="minorEastAsia" w:hAnsi="Aptos" w:cstheme="minorBidi"/>
          <w:color w:val="auto"/>
          <w:szCs w:val="22"/>
        </w:rPr>
        <w:t>palną krótką (2</w:t>
      </w:r>
      <w:r w:rsidR="00C101F1">
        <w:rPr>
          <w:rFonts w:ascii="Aptos" w:eastAsiaTheme="minorEastAsia" w:hAnsi="Aptos" w:cstheme="minorBidi"/>
          <w:color w:val="auto"/>
          <w:szCs w:val="22"/>
        </w:rPr>
        <w:t xml:space="preserve"> </w:t>
      </w:r>
      <w:r w:rsidR="007125CA" w:rsidRPr="00B8779E">
        <w:rPr>
          <w:rFonts w:ascii="Aptos" w:eastAsiaTheme="minorEastAsia" w:hAnsi="Aptos" w:cstheme="minorBidi"/>
          <w:color w:val="auto"/>
          <w:szCs w:val="22"/>
        </w:rPr>
        <w:t>szt.) jako stałe wyposażenie Dedykowanej Grupy Interwencyjnej.</w:t>
      </w:r>
    </w:p>
    <w:p w14:paraId="7D017E8C" w14:textId="067A615A" w:rsidR="2C097C08" w:rsidRPr="002B3CDA" w:rsidRDefault="2C097C08" w:rsidP="00162FD4">
      <w:pPr>
        <w:pStyle w:val="Bezodstpw"/>
        <w:spacing w:line="288" w:lineRule="auto"/>
        <w:ind w:left="709"/>
        <w:rPr>
          <w:rFonts w:ascii="Aptos" w:eastAsia="Yu Mincho" w:hAnsi="Aptos" w:cs="Arial"/>
        </w:rPr>
      </w:pPr>
      <w:r w:rsidRPr="002B3CDA">
        <w:rPr>
          <w:rFonts w:ascii="Aptos" w:hAnsi="Aptos"/>
        </w:rPr>
        <w:t>przy czym broń ta:</w:t>
      </w:r>
    </w:p>
    <w:p w14:paraId="2FBE541C" w14:textId="0B8C1E4C" w:rsidR="2C097C08" w:rsidRPr="002B3CDA" w:rsidRDefault="2C097C08" w:rsidP="00CC5D3A">
      <w:pPr>
        <w:pStyle w:val="Bezodstpw"/>
        <w:numPr>
          <w:ilvl w:val="0"/>
          <w:numId w:val="14"/>
        </w:numPr>
        <w:spacing w:line="288" w:lineRule="auto"/>
        <w:ind w:left="1134"/>
        <w:rPr>
          <w:rFonts w:ascii="Aptos" w:eastAsia="Yu Mincho" w:hAnsi="Aptos" w:cs="Arial"/>
        </w:rPr>
      </w:pPr>
      <w:r w:rsidRPr="002B3CDA">
        <w:rPr>
          <w:rFonts w:ascii="Aptos" w:hAnsi="Aptos"/>
        </w:rPr>
        <w:t>musi być konstrukcją współczesną</w:t>
      </w:r>
      <w:r w:rsidR="00C101F1">
        <w:rPr>
          <w:rFonts w:ascii="Aptos" w:hAnsi="Aptos"/>
        </w:rPr>
        <w:t>;</w:t>
      </w:r>
    </w:p>
    <w:p w14:paraId="1451CB1F" w14:textId="6D2FF1F8" w:rsidR="2C097C08" w:rsidRPr="002B3CDA" w:rsidRDefault="2C097C08" w:rsidP="00CC5D3A">
      <w:pPr>
        <w:pStyle w:val="Bezodstpw"/>
        <w:numPr>
          <w:ilvl w:val="0"/>
          <w:numId w:val="14"/>
        </w:numPr>
        <w:spacing w:line="288" w:lineRule="auto"/>
        <w:ind w:left="1134"/>
        <w:rPr>
          <w:rFonts w:ascii="Aptos" w:eastAsia="Yu Mincho" w:hAnsi="Aptos" w:cs="Arial"/>
        </w:rPr>
      </w:pPr>
      <w:r w:rsidRPr="002B3CDA">
        <w:rPr>
          <w:rFonts w:ascii="Aptos" w:hAnsi="Aptos"/>
        </w:rPr>
        <w:t>rok jej produkcji nie może być wcześniejszy niż 10 lat licząc od dnia rozpoczęcia realizacji umowy</w:t>
      </w:r>
      <w:r w:rsidR="00C101F1">
        <w:rPr>
          <w:rFonts w:ascii="Aptos" w:hAnsi="Aptos"/>
        </w:rPr>
        <w:t>;</w:t>
      </w:r>
    </w:p>
    <w:p w14:paraId="5EB353B0" w14:textId="5BF97D8C" w:rsidR="2C097C08" w:rsidRPr="002B3CDA" w:rsidRDefault="2C097C08" w:rsidP="00CC5D3A">
      <w:pPr>
        <w:pStyle w:val="Bezodstpw"/>
        <w:numPr>
          <w:ilvl w:val="0"/>
          <w:numId w:val="14"/>
        </w:numPr>
        <w:spacing w:line="288" w:lineRule="auto"/>
        <w:ind w:left="1134"/>
        <w:rPr>
          <w:rFonts w:ascii="Aptos" w:eastAsia="Yu Mincho" w:hAnsi="Aptos" w:cs="Arial"/>
        </w:rPr>
      </w:pPr>
      <w:r w:rsidRPr="002B3CDA">
        <w:rPr>
          <w:rFonts w:ascii="Aptos" w:hAnsi="Aptos"/>
        </w:rPr>
        <w:t>musi posiadać współczesne zabezpieczenia przeciw przypadkowemu wystrzałowi</w:t>
      </w:r>
      <w:r w:rsidR="00C101F1">
        <w:rPr>
          <w:rFonts w:ascii="Aptos" w:hAnsi="Aptos"/>
        </w:rPr>
        <w:t>;</w:t>
      </w:r>
    </w:p>
    <w:p w14:paraId="5684BCED" w14:textId="27D0A54B" w:rsidR="2C097C08" w:rsidRPr="002B3CDA" w:rsidRDefault="2C097C08" w:rsidP="00CC5D3A">
      <w:pPr>
        <w:pStyle w:val="Bezodstpw"/>
        <w:numPr>
          <w:ilvl w:val="0"/>
          <w:numId w:val="14"/>
        </w:numPr>
        <w:spacing w:line="288" w:lineRule="auto"/>
        <w:ind w:left="1134"/>
        <w:rPr>
          <w:rFonts w:ascii="Aptos" w:eastAsia="Yu Mincho" w:hAnsi="Aptos" w:cs="Arial"/>
        </w:rPr>
      </w:pPr>
      <w:r w:rsidRPr="002B3CDA">
        <w:rPr>
          <w:rFonts w:ascii="Aptos" w:hAnsi="Aptos"/>
        </w:rPr>
        <w:t>musi posiadać magazynek o pojemności odpowiadającej aktualnym standardom formacji interwencyjnych</w:t>
      </w:r>
      <w:r w:rsidR="00C101F1">
        <w:rPr>
          <w:rFonts w:ascii="Aptos" w:hAnsi="Aptos"/>
        </w:rPr>
        <w:t>;</w:t>
      </w:r>
    </w:p>
    <w:p w14:paraId="630D6235" w14:textId="6DE5A546" w:rsidR="2C097C08" w:rsidRPr="002B3CDA" w:rsidRDefault="46CA1EE4" w:rsidP="00CC5D3A">
      <w:pPr>
        <w:pStyle w:val="Bezodstpw"/>
        <w:numPr>
          <w:ilvl w:val="0"/>
          <w:numId w:val="14"/>
        </w:numPr>
        <w:spacing w:line="288" w:lineRule="auto"/>
        <w:ind w:left="1134"/>
        <w:rPr>
          <w:rFonts w:ascii="Aptos" w:eastAsia="Yu Mincho" w:hAnsi="Aptos" w:cs="Arial"/>
        </w:rPr>
      </w:pPr>
      <w:r w:rsidRPr="002B3CDA">
        <w:rPr>
          <w:rFonts w:ascii="Aptos" w:hAnsi="Aptos"/>
        </w:rPr>
        <w:t>musi być przystosowana do noszenia w kaburze pasowej, udowej oraz na przednim panelu kamizelki taktycznej, w sposób umożliwiający bezpieczne prowadzenie pojazdu służbowego</w:t>
      </w:r>
      <w:r w:rsidR="00C101F1">
        <w:rPr>
          <w:rFonts w:ascii="Aptos" w:hAnsi="Aptos"/>
        </w:rPr>
        <w:t>;</w:t>
      </w:r>
    </w:p>
    <w:p w14:paraId="6A585AAA" w14:textId="399DE8C6" w:rsidR="00451F5C" w:rsidRPr="002B3CDA" w:rsidRDefault="36888398" w:rsidP="000039B1">
      <w:pPr>
        <w:pStyle w:val="Tekstpodstawowy31"/>
        <w:numPr>
          <w:ilvl w:val="0"/>
          <w:numId w:val="33"/>
        </w:numPr>
        <w:spacing w:after="120" w:line="288" w:lineRule="auto"/>
        <w:ind w:left="1037" w:hanging="357"/>
        <w:jc w:val="left"/>
        <w:rPr>
          <w:rFonts w:ascii="Aptos" w:eastAsiaTheme="minorEastAsia" w:hAnsi="Aptos" w:cstheme="minorBidi"/>
          <w:color w:val="auto"/>
          <w:szCs w:val="22"/>
        </w:rPr>
      </w:pPr>
      <w:r w:rsidRPr="002B3CDA">
        <w:rPr>
          <w:rFonts w:ascii="Aptos" w:eastAsiaTheme="minorEastAsia" w:hAnsi="Aptos" w:cstheme="minorBidi"/>
          <w:color w:val="auto"/>
          <w:szCs w:val="22"/>
        </w:rPr>
        <w:t xml:space="preserve">środki łączności bezprzewodowej w postaci radiotelefonów </w:t>
      </w:r>
      <w:r w:rsidR="5E921343" w:rsidRPr="002B3CDA">
        <w:rPr>
          <w:rFonts w:ascii="Aptos" w:eastAsiaTheme="minorEastAsia" w:hAnsi="Aptos" w:cstheme="minorBidi"/>
          <w:color w:val="auto"/>
          <w:szCs w:val="22"/>
        </w:rPr>
        <w:t>umożliwiających łączność między posterunkami na wszystkich obiektach</w:t>
      </w:r>
      <w:r w:rsidR="1CC6D663" w:rsidRPr="002B3CDA">
        <w:rPr>
          <w:rFonts w:ascii="Aptos" w:eastAsiaTheme="minorEastAsia" w:hAnsi="Aptos" w:cstheme="minorBidi"/>
          <w:color w:val="auto"/>
          <w:szCs w:val="22"/>
        </w:rPr>
        <w:t xml:space="preserve"> chronionych</w:t>
      </w:r>
      <w:r w:rsidR="005D3E89" w:rsidRPr="002B3CDA">
        <w:rPr>
          <w:rFonts w:ascii="Aptos" w:eastAsiaTheme="minorEastAsia" w:hAnsi="Aptos" w:cstheme="minorBidi"/>
          <w:color w:val="auto"/>
          <w:szCs w:val="22"/>
        </w:rPr>
        <w:t xml:space="preserve"> (łączność </w:t>
      </w:r>
      <w:proofErr w:type="spellStart"/>
      <w:r w:rsidR="005D3E89" w:rsidRPr="002B3CDA">
        <w:rPr>
          <w:rFonts w:ascii="Aptos" w:eastAsiaTheme="minorEastAsia" w:hAnsi="Aptos" w:cstheme="minorBidi"/>
          <w:color w:val="auto"/>
          <w:szCs w:val="22"/>
        </w:rPr>
        <w:t>tr</w:t>
      </w:r>
      <w:r w:rsidR="00EA78BA">
        <w:rPr>
          <w:rFonts w:ascii="Aptos" w:eastAsiaTheme="minorEastAsia" w:hAnsi="Aptos" w:cstheme="minorBidi"/>
          <w:color w:val="auto"/>
          <w:szCs w:val="22"/>
        </w:rPr>
        <w:t>an</w:t>
      </w:r>
      <w:r w:rsidR="005D3E89" w:rsidRPr="002B3CDA">
        <w:rPr>
          <w:rFonts w:ascii="Aptos" w:eastAsiaTheme="minorEastAsia" w:hAnsi="Aptos" w:cstheme="minorBidi"/>
          <w:color w:val="auto"/>
          <w:szCs w:val="22"/>
        </w:rPr>
        <w:t>kingowa</w:t>
      </w:r>
      <w:proofErr w:type="spellEnd"/>
      <w:r w:rsidR="00294A05" w:rsidRPr="002B3CDA">
        <w:rPr>
          <w:rFonts w:ascii="Aptos" w:eastAsiaTheme="minorEastAsia" w:hAnsi="Aptos" w:cstheme="minorBidi"/>
          <w:color w:val="auto"/>
          <w:szCs w:val="22"/>
        </w:rPr>
        <w:t>)</w:t>
      </w:r>
      <w:r w:rsidR="00162FD4" w:rsidRPr="002B3CDA">
        <w:rPr>
          <w:rFonts w:ascii="Aptos" w:eastAsiaTheme="minorEastAsia" w:hAnsi="Aptos" w:cstheme="minorBidi"/>
          <w:color w:val="auto"/>
          <w:szCs w:val="22"/>
        </w:rPr>
        <w:t>, oraz DGI</w:t>
      </w:r>
      <w:r w:rsidR="00C101F1">
        <w:rPr>
          <w:rFonts w:ascii="Aptos" w:eastAsiaTheme="minorEastAsia" w:hAnsi="Aptos" w:cstheme="minorBidi"/>
          <w:color w:val="auto"/>
          <w:szCs w:val="22"/>
        </w:rPr>
        <w:t>;</w:t>
      </w:r>
    </w:p>
    <w:p w14:paraId="5A9B1E79" w14:textId="352403A8" w:rsidR="00451F5C" w:rsidRPr="002B3CDA" w:rsidRDefault="36888398" w:rsidP="000039B1">
      <w:pPr>
        <w:pStyle w:val="Tekstpodstawowy31"/>
        <w:numPr>
          <w:ilvl w:val="0"/>
          <w:numId w:val="33"/>
        </w:numPr>
        <w:spacing w:after="120" w:line="288" w:lineRule="auto"/>
        <w:ind w:left="1037" w:hanging="357"/>
        <w:jc w:val="left"/>
        <w:rPr>
          <w:rFonts w:ascii="Aptos" w:eastAsiaTheme="minorEastAsia" w:hAnsi="Aptos" w:cstheme="minorBidi"/>
          <w:color w:val="auto"/>
          <w:szCs w:val="22"/>
        </w:rPr>
      </w:pPr>
      <w:r w:rsidRPr="002B3CDA">
        <w:rPr>
          <w:rFonts w:ascii="Aptos" w:eastAsiaTheme="minorEastAsia" w:hAnsi="Aptos" w:cstheme="minorBidi"/>
          <w:color w:val="auto"/>
          <w:szCs w:val="22"/>
        </w:rPr>
        <w:t>łączność bezprzewodową w postaci telefon</w:t>
      </w:r>
      <w:r w:rsidR="2960FC06" w:rsidRPr="002B3CDA">
        <w:rPr>
          <w:rFonts w:ascii="Aptos" w:eastAsiaTheme="minorEastAsia" w:hAnsi="Aptos" w:cstheme="minorBidi"/>
          <w:color w:val="auto"/>
          <w:szCs w:val="22"/>
        </w:rPr>
        <w:t>u</w:t>
      </w:r>
      <w:r w:rsidRPr="002B3CDA">
        <w:rPr>
          <w:rFonts w:ascii="Aptos" w:eastAsiaTheme="minorEastAsia" w:hAnsi="Aptos" w:cstheme="minorBidi"/>
          <w:color w:val="auto"/>
          <w:szCs w:val="22"/>
        </w:rPr>
        <w:t xml:space="preserve"> komórkow</w:t>
      </w:r>
      <w:r w:rsidR="43BC0169" w:rsidRPr="002B3CDA">
        <w:rPr>
          <w:rFonts w:ascii="Aptos" w:eastAsiaTheme="minorEastAsia" w:hAnsi="Aptos" w:cstheme="minorBidi"/>
          <w:color w:val="auto"/>
          <w:szCs w:val="22"/>
        </w:rPr>
        <w:t>ego</w:t>
      </w:r>
      <w:r w:rsidRPr="002B3CDA">
        <w:rPr>
          <w:rFonts w:ascii="Aptos" w:eastAsiaTheme="minorEastAsia" w:hAnsi="Aptos" w:cstheme="minorBidi"/>
          <w:color w:val="auto"/>
          <w:szCs w:val="22"/>
        </w:rPr>
        <w:t xml:space="preserve"> (</w:t>
      </w:r>
      <w:r w:rsidR="36312E96" w:rsidRPr="002B3CDA">
        <w:rPr>
          <w:rFonts w:ascii="Aptos" w:eastAsiaTheme="minorEastAsia" w:hAnsi="Aptos" w:cstheme="minorBidi"/>
          <w:color w:val="auto"/>
          <w:szCs w:val="22"/>
        </w:rPr>
        <w:t xml:space="preserve">dotyczy </w:t>
      </w:r>
      <w:r w:rsidR="00162FD4" w:rsidRPr="002B3CDA">
        <w:rPr>
          <w:rFonts w:ascii="Aptos" w:eastAsiaTheme="minorEastAsia" w:hAnsi="Aptos" w:cstheme="minorBidi"/>
          <w:color w:val="auto"/>
          <w:szCs w:val="22"/>
        </w:rPr>
        <w:t xml:space="preserve">tylko </w:t>
      </w:r>
      <w:r w:rsidR="36312E96" w:rsidRPr="002B3CDA">
        <w:rPr>
          <w:rFonts w:ascii="Aptos" w:eastAsiaTheme="minorEastAsia" w:hAnsi="Aptos" w:cstheme="minorBidi"/>
          <w:color w:val="auto"/>
          <w:szCs w:val="22"/>
        </w:rPr>
        <w:t>stanowiska dyżurnego</w:t>
      </w:r>
      <w:r w:rsidR="005D3E89" w:rsidRPr="002B3CDA">
        <w:rPr>
          <w:rFonts w:ascii="Aptos" w:eastAsiaTheme="minorEastAsia" w:hAnsi="Aptos" w:cstheme="minorBidi"/>
          <w:color w:val="auto"/>
          <w:szCs w:val="22"/>
        </w:rPr>
        <w:t xml:space="preserve"> i DGI</w:t>
      </w:r>
      <w:r w:rsidRPr="002B3CDA">
        <w:rPr>
          <w:rFonts w:ascii="Aptos" w:eastAsiaTheme="minorEastAsia" w:hAnsi="Aptos" w:cstheme="minorBidi"/>
          <w:color w:val="auto"/>
          <w:szCs w:val="22"/>
        </w:rPr>
        <w:t>)</w:t>
      </w:r>
      <w:r w:rsidR="00C101F1">
        <w:rPr>
          <w:rFonts w:ascii="Aptos" w:eastAsiaTheme="minorEastAsia" w:hAnsi="Aptos" w:cstheme="minorBidi"/>
          <w:color w:val="auto"/>
          <w:szCs w:val="22"/>
        </w:rPr>
        <w:t>;</w:t>
      </w:r>
    </w:p>
    <w:p w14:paraId="0BECE552" w14:textId="6F411BA7" w:rsidR="00451F5C" w:rsidRPr="002B3CDA" w:rsidRDefault="00451F5C" w:rsidP="000039B1">
      <w:pPr>
        <w:pStyle w:val="Tekstpodstawowy31"/>
        <w:numPr>
          <w:ilvl w:val="0"/>
          <w:numId w:val="33"/>
        </w:numPr>
        <w:spacing w:after="120" w:line="288" w:lineRule="auto"/>
        <w:ind w:left="1037" w:hanging="357"/>
        <w:jc w:val="left"/>
        <w:rPr>
          <w:rFonts w:ascii="Aptos" w:eastAsiaTheme="minorEastAsia" w:hAnsi="Aptos" w:cstheme="minorBidi"/>
          <w:color w:val="auto"/>
          <w:szCs w:val="22"/>
        </w:rPr>
      </w:pPr>
      <w:r w:rsidRPr="002B3CDA">
        <w:rPr>
          <w:rFonts w:ascii="Aptos" w:eastAsiaTheme="minorEastAsia" w:hAnsi="Aptos" w:cstheme="minorBidi"/>
          <w:color w:val="auto"/>
          <w:szCs w:val="22"/>
        </w:rPr>
        <w:t>latark</w:t>
      </w:r>
      <w:r w:rsidR="00162FD4" w:rsidRPr="002B3CDA">
        <w:rPr>
          <w:rFonts w:ascii="Aptos" w:eastAsiaTheme="minorEastAsia" w:hAnsi="Aptos" w:cstheme="minorBidi"/>
          <w:color w:val="auto"/>
          <w:szCs w:val="22"/>
        </w:rPr>
        <w:t>ę</w:t>
      </w:r>
      <w:r w:rsidR="00C101F1">
        <w:rPr>
          <w:rFonts w:ascii="Aptos" w:eastAsiaTheme="minorEastAsia" w:hAnsi="Aptos" w:cstheme="minorBidi"/>
          <w:color w:val="auto"/>
          <w:szCs w:val="22"/>
        </w:rPr>
        <w:t>;</w:t>
      </w:r>
    </w:p>
    <w:p w14:paraId="3440868D" w14:textId="756FF9D4" w:rsidR="005D3E89" w:rsidRPr="002B3CDA" w:rsidRDefault="00162FD4" w:rsidP="000039B1">
      <w:pPr>
        <w:pStyle w:val="Tekstpodstawowy31"/>
        <w:numPr>
          <w:ilvl w:val="0"/>
          <w:numId w:val="33"/>
        </w:numPr>
        <w:spacing w:after="120" w:line="288" w:lineRule="auto"/>
        <w:ind w:left="1037" w:hanging="357"/>
        <w:jc w:val="left"/>
        <w:rPr>
          <w:rFonts w:ascii="Aptos" w:eastAsiaTheme="minorEastAsia" w:hAnsi="Aptos" w:cstheme="minorBidi"/>
          <w:color w:val="auto"/>
          <w:szCs w:val="22"/>
        </w:rPr>
      </w:pPr>
      <w:r w:rsidRPr="002B3CDA">
        <w:rPr>
          <w:rFonts w:ascii="Aptos" w:eastAsiaTheme="minorEastAsia" w:hAnsi="Aptos" w:cstheme="minorBidi"/>
          <w:color w:val="auto"/>
          <w:szCs w:val="22"/>
        </w:rPr>
        <w:t>k</w:t>
      </w:r>
      <w:r w:rsidR="005D3E89" w:rsidRPr="002B3CDA">
        <w:rPr>
          <w:rFonts w:ascii="Aptos" w:eastAsiaTheme="minorEastAsia" w:hAnsi="Aptos" w:cstheme="minorBidi"/>
          <w:color w:val="auto"/>
          <w:szCs w:val="22"/>
        </w:rPr>
        <w:t>amizelk</w:t>
      </w:r>
      <w:r w:rsidRPr="002B3CDA">
        <w:rPr>
          <w:rFonts w:ascii="Aptos" w:eastAsiaTheme="minorEastAsia" w:hAnsi="Aptos" w:cstheme="minorBidi"/>
          <w:color w:val="auto"/>
          <w:szCs w:val="22"/>
        </w:rPr>
        <w:t>ę</w:t>
      </w:r>
      <w:r w:rsidR="005D3E89" w:rsidRPr="002B3CDA">
        <w:rPr>
          <w:rFonts w:ascii="Aptos" w:eastAsiaTheme="minorEastAsia" w:hAnsi="Aptos" w:cstheme="minorBidi"/>
          <w:color w:val="auto"/>
          <w:szCs w:val="22"/>
        </w:rPr>
        <w:t xml:space="preserve"> taktyczn</w:t>
      </w:r>
      <w:r w:rsidRPr="002B3CDA">
        <w:rPr>
          <w:rFonts w:ascii="Aptos" w:eastAsiaTheme="minorEastAsia" w:hAnsi="Aptos" w:cstheme="minorBidi"/>
          <w:color w:val="auto"/>
          <w:szCs w:val="22"/>
        </w:rPr>
        <w:t>ą</w:t>
      </w:r>
      <w:r w:rsidR="005D3E89" w:rsidRPr="002B3CDA">
        <w:rPr>
          <w:rFonts w:ascii="Aptos" w:eastAsiaTheme="minorEastAsia" w:hAnsi="Aptos" w:cstheme="minorBidi"/>
          <w:color w:val="auto"/>
          <w:szCs w:val="22"/>
        </w:rPr>
        <w:t xml:space="preserve"> </w:t>
      </w:r>
      <w:r w:rsidRPr="002B3CDA">
        <w:rPr>
          <w:rFonts w:ascii="Aptos" w:eastAsiaTheme="minorEastAsia" w:hAnsi="Aptos" w:cstheme="minorBidi"/>
          <w:color w:val="auto"/>
          <w:szCs w:val="22"/>
        </w:rPr>
        <w:t xml:space="preserve">(dotyczy tylko </w:t>
      </w:r>
      <w:r w:rsidR="005D3E89" w:rsidRPr="002B3CDA">
        <w:rPr>
          <w:rFonts w:ascii="Aptos" w:eastAsiaTheme="minorEastAsia" w:hAnsi="Aptos" w:cstheme="minorBidi"/>
          <w:color w:val="auto"/>
          <w:szCs w:val="22"/>
        </w:rPr>
        <w:t>DGI</w:t>
      </w:r>
      <w:r w:rsidRPr="002B3CDA">
        <w:rPr>
          <w:rFonts w:ascii="Aptos" w:eastAsiaTheme="minorEastAsia" w:hAnsi="Aptos" w:cstheme="minorBidi"/>
          <w:color w:val="auto"/>
          <w:szCs w:val="22"/>
        </w:rPr>
        <w:t>)</w:t>
      </w:r>
      <w:r w:rsidR="004655E0" w:rsidRPr="002B3CDA">
        <w:rPr>
          <w:rFonts w:ascii="Aptos" w:eastAsiaTheme="minorEastAsia" w:hAnsi="Aptos" w:cstheme="minorBidi"/>
          <w:color w:val="auto"/>
          <w:szCs w:val="22"/>
        </w:rPr>
        <w:t>, adekwatn</w:t>
      </w:r>
      <w:r w:rsidRPr="002B3CDA">
        <w:rPr>
          <w:rFonts w:ascii="Aptos" w:eastAsiaTheme="minorEastAsia" w:hAnsi="Aptos" w:cstheme="minorBidi"/>
          <w:color w:val="auto"/>
          <w:szCs w:val="22"/>
        </w:rPr>
        <w:t>ą</w:t>
      </w:r>
      <w:r w:rsidR="004655E0" w:rsidRPr="002B3CDA">
        <w:rPr>
          <w:rFonts w:ascii="Aptos" w:eastAsiaTheme="minorEastAsia" w:hAnsi="Aptos" w:cstheme="minorBidi"/>
          <w:color w:val="auto"/>
          <w:szCs w:val="22"/>
        </w:rPr>
        <w:t xml:space="preserve"> do pory roku.</w:t>
      </w:r>
    </w:p>
    <w:p w14:paraId="6FDE62E4" w14:textId="77777777" w:rsidR="002A1D61" w:rsidRPr="002B3CDA" w:rsidRDefault="002D7BCA" w:rsidP="00640680">
      <w:pPr>
        <w:pStyle w:val="Tekstpodstawowy31"/>
        <w:numPr>
          <w:ilvl w:val="0"/>
          <w:numId w:val="35"/>
        </w:numPr>
        <w:spacing w:after="120" w:line="288" w:lineRule="auto"/>
        <w:ind w:left="357" w:hanging="357"/>
        <w:jc w:val="left"/>
        <w:rPr>
          <w:rFonts w:ascii="Aptos" w:eastAsiaTheme="minorEastAsia" w:hAnsi="Aptos" w:cstheme="minorBidi"/>
          <w:color w:val="auto"/>
          <w:szCs w:val="22"/>
        </w:rPr>
      </w:pPr>
      <w:r w:rsidRPr="002B3CDA">
        <w:rPr>
          <w:rFonts w:ascii="Aptos" w:eastAsiaTheme="minorEastAsia" w:hAnsi="Aptos" w:cstheme="minorBidi"/>
          <w:color w:val="auto"/>
          <w:szCs w:val="22"/>
        </w:rPr>
        <w:t xml:space="preserve">Wykonawca zapewni </w:t>
      </w:r>
      <w:r w:rsidR="002A1D61" w:rsidRPr="002B3CDA">
        <w:rPr>
          <w:rFonts w:ascii="Aptos" w:eastAsiaTheme="minorEastAsia" w:hAnsi="Aptos" w:cstheme="minorBidi"/>
          <w:color w:val="auto"/>
          <w:szCs w:val="22"/>
        </w:rPr>
        <w:t>kamizelkę kuloodporną i nożoodporną, przeznaczone dla Dedykowanej Grupy Interwencyjnej, w minimalnej liczbie 2 sztuk, stanowiące dodatkowe wyposażenie zabezpieczające, przechowywane w pojeździe służbowym DGI; kamizelki te mogą być zakładane przez załogę DGI w szczególności po otrzymaniu informacji o zagrożeniu w obiekcie chronionym, przed przystąpieniem do sprawdzenia zdarzenia lub podjęciem interwencji, zgodnie z obowiązującymi procedurami i oceną sytuacji.</w:t>
      </w:r>
    </w:p>
    <w:p w14:paraId="75E71366" w14:textId="08A61A6E" w:rsidR="00451F5C" w:rsidRPr="002B3CDA" w:rsidRDefault="002D7BCA" w:rsidP="00640680">
      <w:pPr>
        <w:pStyle w:val="Tekstpodstawowy31"/>
        <w:numPr>
          <w:ilvl w:val="0"/>
          <w:numId w:val="35"/>
        </w:numPr>
        <w:spacing w:after="120" w:line="288" w:lineRule="auto"/>
        <w:ind w:left="357" w:hanging="357"/>
        <w:jc w:val="left"/>
        <w:rPr>
          <w:rFonts w:ascii="Aptos" w:eastAsiaTheme="minorEastAsia" w:hAnsi="Aptos" w:cstheme="minorBidi"/>
          <w:color w:val="auto"/>
          <w:szCs w:val="22"/>
        </w:rPr>
      </w:pPr>
      <w:r w:rsidRPr="002B3CDA">
        <w:rPr>
          <w:rFonts w:ascii="Aptos" w:eastAsiaTheme="minorEastAsia" w:hAnsi="Aptos" w:cstheme="minorBidi"/>
          <w:color w:val="auto"/>
          <w:szCs w:val="22"/>
        </w:rPr>
        <w:t>W</w:t>
      </w:r>
      <w:r w:rsidR="00451F5C" w:rsidRPr="002B3CDA">
        <w:rPr>
          <w:rFonts w:ascii="Aptos" w:eastAsiaTheme="minorEastAsia" w:hAnsi="Aptos" w:cstheme="minorBidi"/>
          <w:color w:val="auto"/>
          <w:szCs w:val="22"/>
        </w:rPr>
        <w:t xml:space="preserve">ykonawca musi dysponować minimum czterema dwuosobowymi, zmotoryzowanymi Grupami Interwencyjnymi działającymi na terenie m.st. Warszawy. Każda z grup interwencyjnych musi posiadać zdolność do podjęcia działania w przypadku jakiegokolwiek zagrożenia </w:t>
      </w:r>
      <w:r w:rsidR="56AA2B4A" w:rsidRPr="002B3CDA">
        <w:rPr>
          <w:rFonts w:ascii="Aptos" w:eastAsiaTheme="minorEastAsia" w:hAnsi="Aptos" w:cstheme="minorBidi"/>
          <w:color w:val="auto"/>
          <w:szCs w:val="22"/>
        </w:rPr>
        <w:t xml:space="preserve">w czasie </w:t>
      </w:r>
      <w:r w:rsidR="56830909" w:rsidRPr="002B3CDA">
        <w:rPr>
          <w:rFonts w:ascii="Aptos" w:eastAsiaTheme="minorEastAsia" w:hAnsi="Aptos" w:cstheme="minorBidi"/>
          <w:color w:val="auto"/>
          <w:szCs w:val="22"/>
        </w:rPr>
        <w:t>do 10 minut od przyjęcia sygnału alarmowego</w:t>
      </w:r>
      <w:r w:rsidR="56AA2B4A" w:rsidRPr="002B3CDA">
        <w:rPr>
          <w:rFonts w:ascii="Aptos" w:eastAsiaTheme="minorEastAsia" w:hAnsi="Aptos" w:cstheme="minorBidi"/>
          <w:color w:val="auto"/>
          <w:szCs w:val="22"/>
        </w:rPr>
        <w:t xml:space="preserve">. </w:t>
      </w:r>
      <w:r w:rsidR="00451F5C" w:rsidRPr="002B3CDA">
        <w:rPr>
          <w:rFonts w:ascii="Aptos" w:eastAsiaTheme="minorEastAsia" w:hAnsi="Aptos" w:cstheme="minorBidi"/>
          <w:color w:val="auto"/>
          <w:szCs w:val="22"/>
        </w:rPr>
        <w:t xml:space="preserve">Wyposażenie pracowników GI jak i jej skład </w:t>
      </w:r>
      <w:r w:rsidR="1C9363EC" w:rsidRPr="002B3CDA">
        <w:rPr>
          <w:rFonts w:ascii="Aptos" w:eastAsiaTheme="minorEastAsia" w:hAnsi="Aptos" w:cstheme="minorBidi"/>
          <w:color w:val="auto"/>
          <w:szCs w:val="22"/>
        </w:rPr>
        <w:t>musi być zgodny z</w:t>
      </w:r>
      <w:r w:rsidR="00451F5C" w:rsidRPr="002B3CDA">
        <w:rPr>
          <w:rFonts w:ascii="Aptos" w:eastAsiaTheme="minorEastAsia" w:hAnsi="Aptos" w:cstheme="minorBidi"/>
          <w:color w:val="auto"/>
          <w:szCs w:val="22"/>
        </w:rPr>
        <w:t xml:space="preserve"> Rozporządzeni</w:t>
      </w:r>
      <w:r w:rsidR="3A9806EA" w:rsidRPr="002B3CDA">
        <w:rPr>
          <w:rFonts w:ascii="Aptos" w:eastAsiaTheme="minorEastAsia" w:hAnsi="Aptos" w:cstheme="minorBidi"/>
          <w:color w:val="auto"/>
          <w:szCs w:val="22"/>
        </w:rPr>
        <w:t>em</w:t>
      </w:r>
      <w:r w:rsidR="00451F5C" w:rsidRPr="002B3CDA">
        <w:rPr>
          <w:rFonts w:ascii="Aptos" w:eastAsiaTheme="minorEastAsia" w:hAnsi="Aptos" w:cstheme="minorBidi"/>
          <w:color w:val="auto"/>
          <w:szCs w:val="22"/>
        </w:rPr>
        <w:t xml:space="preserve"> Ministra Spraw Wewnętrznych i Administracji z dnia 21 października 2011 r. w sprawie zasad uzbrojenia specjalistycznych uzbrojonych formacji ochronnych i warunków przechowywania oraz ewidencjonowania broni i amunicji</w:t>
      </w:r>
      <w:r w:rsidR="46A05100" w:rsidRPr="002B3CDA">
        <w:rPr>
          <w:rFonts w:ascii="Aptos" w:eastAsiaTheme="minorEastAsia" w:hAnsi="Aptos" w:cstheme="minorBidi"/>
          <w:color w:val="auto"/>
          <w:szCs w:val="22"/>
        </w:rPr>
        <w:t>.</w:t>
      </w:r>
    </w:p>
    <w:p w14:paraId="43C3D6EA" w14:textId="77777777" w:rsidR="002D7BCA" w:rsidRPr="002B3CDA" w:rsidRDefault="3F4F4463" w:rsidP="00640680">
      <w:pPr>
        <w:pStyle w:val="Tekstpodstawowy31"/>
        <w:numPr>
          <w:ilvl w:val="0"/>
          <w:numId w:val="35"/>
        </w:numPr>
        <w:spacing w:after="120" w:line="288" w:lineRule="auto"/>
        <w:ind w:left="357" w:hanging="357"/>
        <w:jc w:val="left"/>
        <w:rPr>
          <w:rFonts w:ascii="Aptos" w:hAnsi="Aptos" w:cs="Arial"/>
          <w:color w:val="auto"/>
          <w:szCs w:val="22"/>
        </w:rPr>
      </w:pPr>
      <w:r w:rsidRPr="002B3CDA">
        <w:rPr>
          <w:rFonts w:ascii="Aptos" w:hAnsi="Aptos" w:cs="Arial"/>
          <w:color w:val="auto"/>
          <w:szCs w:val="22"/>
        </w:rPr>
        <w:lastRenderedPageBreak/>
        <w:t>Wykonawca zapewni nieprzerwaną ciągłość monitorowania alarmów od dnia rozpoczęcia umowy, a ewentualne czynności techniczne związane z podłączeniem budynków do stanowiska monitorowania alarmów nie mogą powodować przerw w przekazywaniu sygnałów.</w:t>
      </w:r>
    </w:p>
    <w:p w14:paraId="22994497" w14:textId="42C61296" w:rsidR="00451F5C" w:rsidRPr="002B3CDA" w:rsidRDefault="080EB2F4" w:rsidP="00640680">
      <w:pPr>
        <w:pStyle w:val="Tekstpodstawowy31"/>
        <w:numPr>
          <w:ilvl w:val="0"/>
          <w:numId w:val="35"/>
        </w:numPr>
        <w:spacing w:after="120" w:line="288" w:lineRule="auto"/>
        <w:ind w:left="357" w:hanging="357"/>
        <w:jc w:val="left"/>
        <w:rPr>
          <w:rFonts w:ascii="Aptos" w:hAnsi="Aptos" w:cs="Arial"/>
          <w:color w:val="auto"/>
          <w:szCs w:val="22"/>
        </w:rPr>
      </w:pPr>
      <w:r w:rsidRPr="002B3CDA">
        <w:rPr>
          <w:rFonts w:ascii="Aptos" w:hAnsi="Aptos" w:cstheme="minorBidi"/>
          <w:color w:val="auto"/>
          <w:szCs w:val="22"/>
        </w:rPr>
        <w:t>Wykonawca ma obowiązek wyposażyć każdy z obiektów chronionych w ramach bezpośredniej ochrony fizycznej w elektroniczny system kontroli obchodów.</w:t>
      </w:r>
    </w:p>
    <w:p w14:paraId="6CE91777" w14:textId="11362AF6" w:rsidR="00451F5C" w:rsidRPr="002B3CDA" w:rsidRDefault="080EB2F4" w:rsidP="00640680">
      <w:pPr>
        <w:pStyle w:val="Tekstpodstawowy31"/>
        <w:numPr>
          <w:ilvl w:val="0"/>
          <w:numId w:val="35"/>
        </w:numPr>
        <w:spacing w:after="120" w:line="288" w:lineRule="auto"/>
        <w:ind w:left="357" w:hanging="357"/>
        <w:jc w:val="left"/>
        <w:rPr>
          <w:rFonts w:ascii="Aptos" w:hAnsi="Aptos" w:cstheme="minorBidi"/>
          <w:color w:val="auto"/>
          <w:szCs w:val="22"/>
        </w:rPr>
      </w:pPr>
      <w:r w:rsidRPr="002B3CDA">
        <w:rPr>
          <w:rFonts w:ascii="Aptos" w:hAnsi="Aptos" w:cstheme="minorBidi"/>
          <w:color w:val="auto"/>
          <w:szCs w:val="22"/>
        </w:rPr>
        <w:t>Szczegółowe zadania ochronne dla pracowników ochrony zawarte są w tabeli służb, która jest opracowana dla każdego obiektu oraz instrukcji ochrony. Ze szczegółowymi zadaniami i regulacjami wewnętrznymi dotyczącymi ochrony, pracownicy ochrony muszą zapoznać się przed przystąpieniem przez nich do wykonywania obowiązków służbowych</w:t>
      </w:r>
      <w:r w:rsidR="003553FD">
        <w:rPr>
          <w:rFonts w:ascii="Aptos" w:hAnsi="Aptos" w:cstheme="minorBidi"/>
          <w:color w:val="auto"/>
          <w:szCs w:val="22"/>
        </w:rPr>
        <w:t>, w</w:t>
      </w:r>
      <w:r w:rsidRPr="002B3CDA">
        <w:rPr>
          <w:rFonts w:ascii="Aptos" w:hAnsi="Aptos" w:cstheme="minorBidi"/>
          <w:color w:val="auto"/>
          <w:szCs w:val="22"/>
        </w:rPr>
        <w:t xml:space="preserve"> tym również z topografią obiektów.</w:t>
      </w:r>
    </w:p>
    <w:p w14:paraId="45361C6D" w14:textId="45C79700" w:rsidR="00451F5C" w:rsidRPr="002B3CDA" w:rsidRDefault="080EB2F4" w:rsidP="00640680">
      <w:pPr>
        <w:pStyle w:val="Tekstpodstawowy31"/>
        <w:numPr>
          <w:ilvl w:val="0"/>
          <w:numId w:val="35"/>
        </w:numPr>
        <w:spacing w:after="120" w:line="288" w:lineRule="auto"/>
        <w:ind w:left="357" w:hanging="357"/>
        <w:jc w:val="left"/>
        <w:rPr>
          <w:rFonts w:ascii="Aptos" w:hAnsi="Aptos" w:cstheme="minorBidi"/>
          <w:color w:val="auto"/>
          <w:szCs w:val="22"/>
        </w:rPr>
      </w:pPr>
      <w:r w:rsidRPr="002B3CDA">
        <w:rPr>
          <w:rFonts w:ascii="Aptos" w:hAnsi="Aptos" w:cstheme="minorBidi"/>
          <w:color w:val="auto"/>
          <w:szCs w:val="22"/>
        </w:rPr>
        <w:t>Wykonawca zapewnia we własnym zakresie urządzenie do przechowywania przedmiotów przeznaczonych do obezwładniania osób za pomocą energii elektrycznej o średniej wartości prądu w obwodzie prz</w:t>
      </w:r>
      <w:r w:rsidR="29B2FF76" w:rsidRPr="002B3CDA">
        <w:rPr>
          <w:rFonts w:ascii="Aptos" w:hAnsi="Aptos" w:cstheme="minorBidi"/>
          <w:color w:val="auto"/>
          <w:szCs w:val="22"/>
        </w:rPr>
        <w:t>ekraczający</w:t>
      </w:r>
      <w:r w:rsidR="00490F5B">
        <w:rPr>
          <w:rFonts w:ascii="Aptos" w:hAnsi="Aptos" w:cstheme="minorBidi"/>
          <w:color w:val="auto"/>
          <w:szCs w:val="22"/>
        </w:rPr>
        <w:t>m</w:t>
      </w:r>
      <w:r w:rsidR="29B2FF76" w:rsidRPr="002B3CDA">
        <w:rPr>
          <w:rFonts w:ascii="Aptos" w:hAnsi="Aptos" w:cstheme="minorBidi"/>
          <w:color w:val="auto"/>
          <w:szCs w:val="22"/>
        </w:rPr>
        <w:t xml:space="preserve"> 10 mA i 2 szt. broni palnej krótkiej bojowej.</w:t>
      </w:r>
    </w:p>
    <w:p w14:paraId="47ED6687" w14:textId="1E9DBB90" w:rsidR="00451F5C" w:rsidRPr="002B3CDA" w:rsidRDefault="00451F5C" w:rsidP="00640680">
      <w:pPr>
        <w:pStyle w:val="Tekstpodstawowy31"/>
        <w:numPr>
          <w:ilvl w:val="0"/>
          <w:numId w:val="35"/>
        </w:numPr>
        <w:spacing w:after="120" w:line="288" w:lineRule="auto"/>
        <w:ind w:left="357" w:hanging="357"/>
        <w:jc w:val="left"/>
        <w:rPr>
          <w:rFonts w:ascii="Aptos" w:hAnsi="Aptos" w:cstheme="minorBidi"/>
          <w:color w:val="auto"/>
          <w:szCs w:val="22"/>
        </w:rPr>
      </w:pPr>
      <w:r w:rsidRPr="002B3CDA">
        <w:rPr>
          <w:rFonts w:ascii="Aptos" w:hAnsi="Aptos" w:cstheme="minorBidi"/>
          <w:color w:val="auto"/>
          <w:szCs w:val="22"/>
        </w:rPr>
        <w:t xml:space="preserve">Wykonawca zobowiązany jest do zapewnienia komunikacji między </w:t>
      </w:r>
      <w:r w:rsidR="3BFDAAF0" w:rsidRPr="002B3CDA">
        <w:rPr>
          <w:rFonts w:ascii="Aptos" w:hAnsi="Aptos" w:cstheme="minorBidi"/>
          <w:color w:val="auto"/>
          <w:szCs w:val="22"/>
        </w:rPr>
        <w:t xml:space="preserve">posterunkami </w:t>
      </w:r>
      <w:r w:rsidRPr="002B3CDA">
        <w:rPr>
          <w:rFonts w:ascii="Aptos" w:hAnsi="Aptos" w:cstheme="minorBidi"/>
          <w:color w:val="auto"/>
          <w:szCs w:val="22"/>
        </w:rPr>
        <w:t xml:space="preserve">ochrony </w:t>
      </w:r>
      <w:r w:rsidR="4B040B91" w:rsidRPr="002B3CDA">
        <w:rPr>
          <w:rFonts w:ascii="Aptos" w:hAnsi="Aptos" w:cstheme="minorBidi"/>
          <w:color w:val="auto"/>
          <w:szCs w:val="22"/>
        </w:rPr>
        <w:t xml:space="preserve">w obiektach </w:t>
      </w:r>
      <w:r w:rsidRPr="002B3CDA">
        <w:rPr>
          <w:rFonts w:ascii="Aptos" w:hAnsi="Aptos" w:cstheme="minorBidi"/>
          <w:color w:val="auto"/>
          <w:szCs w:val="22"/>
        </w:rPr>
        <w:t>w postaci elektronicznych skrzynek pocztowych.</w:t>
      </w:r>
    </w:p>
    <w:p w14:paraId="0E374398" w14:textId="5814391B" w:rsidR="002D7BCA" w:rsidRPr="002B3CDA" w:rsidRDefault="00451F5C" w:rsidP="00640680">
      <w:pPr>
        <w:pStyle w:val="Akapitzlist"/>
        <w:numPr>
          <w:ilvl w:val="0"/>
          <w:numId w:val="35"/>
        </w:numPr>
        <w:spacing w:after="120" w:line="288" w:lineRule="auto"/>
        <w:ind w:left="357" w:hanging="357"/>
        <w:contextualSpacing w:val="0"/>
        <w:rPr>
          <w:rFonts w:ascii="Aptos" w:hAnsi="Aptos" w:cstheme="minorBidi"/>
        </w:rPr>
      </w:pPr>
      <w:r w:rsidRPr="002B3CDA">
        <w:rPr>
          <w:rFonts w:ascii="Aptos" w:hAnsi="Aptos" w:cstheme="minorBidi"/>
        </w:rPr>
        <w:t>Wykonawca zapewnia komunikację stanowiska dyżurnego ochrony z pracownikami Wydziału Ochrony</w:t>
      </w:r>
      <w:r w:rsidR="003A18A1" w:rsidRPr="002B3CDA">
        <w:rPr>
          <w:rFonts w:ascii="Aptos" w:hAnsi="Aptos" w:cstheme="minorBidi"/>
        </w:rPr>
        <w:t xml:space="preserve"> Osób i </w:t>
      </w:r>
      <w:r w:rsidR="2A34535A" w:rsidRPr="002B3CDA">
        <w:rPr>
          <w:rFonts w:ascii="Aptos" w:hAnsi="Aptos" w:cstheme="minorBidi"/>
        </w:rPr>
        <w:t>Mienia Biura</w:t>
      </w:r>
      <w:r w:rsidRPr="002B3CDA">
        <w:rPr>
          <w:rFonts w:ascii="Aptos" w:hAnsi="Aptos" w:cstheme="minorBidi"/>
        </w:rPr>
        <w:t> Administracyjnego (Niecała 2) z użyciem aplikacji TEAMS.</w:t>
      </w:r>
      <w:r w:rsidR="00970B87" w:rsidRPr="002B3CDA">
        <w:rPr>
          <w:rFonts w:ascii="Aptos" w:hAnsi="Aptos" w:cstheme="minorBidi"/>
        </w:rPr>
        <w:t xml:space="preserve"> </w:t>
      </w:r>
    </w:p>
    <w:p w14:paraId="4C40D5CA" w14:textId="77777777" w:rsidR="002D7BCA" w:rsidRPr="002B3CDA" w:rsidRDefault="3936D1BE" w:rsidP="00640680">
      <w:pPr>
        <w:pStyle w:val="Akapitzlist"/>
        <w:numPr>
          <w:ilvl w:val="0"/>
          <w:numId w:val="35"/>
        </w:numPr>
        <w:spacing w:after="120" w:line="288" w:lineRule="auto"/>
        <w:ind w:left="357" w:hanging="357"/>
        <w:contextualSpacing w:val="0"/>
        <w:rPr>
          <w:rFonts w:ascii="Aptos" w:hAnsi="Aptos" w:cstheme="minorBidi"/>
        </w:rPr>
      </w:pPr>
      <w:r w:rsidRPr="002B3CDA">
        <w:rPr>
          <w:rFonts w:ascii="Aptos" w:eastAsiaTheme="minorEastAsia" w:hAnsi="Aptos" w:cstheme="minorBidi"/>
        </w:rPr>
        <w:t>Wykonawca zobowiązany jest do uprzedniego i rzetelnego zweryfikowania stanu zdrowia pracowników kierowanych do realizacji umowy oraz do złożenia Zamawiającemu oświadczenia, że osoby te nie posiadają orzeczonego stopnia niepełnosprawności ani prawa do renty inwalidzkiej.</w:t>
      </w:r>
    </w:p>
    <w:p w14:paraId="39F89067" w14:textId="77777777" w:rsidR="002D7BCA" w:rsidRPr="002B3CDA" w:rsidRDefault="062BCECD" w:rsidP="00640680">
      <w:pPr>
        <w:pStyle w:val="Akapitzlist"/>
        <w:numPr>
          <w:ilvl w:val="0"/>
          <w:numId w:val="35"/>
        </w:numPr>
        <w:spacing w:after="120" w:line="288" w:lineRule="auto"/>
        <w:ind w:left="357" w:hanging="357"/>
        <w:contextualSpacing w:val="0"/>
        <w:rPr>
          <w:rFonts w:ascii="Aptos" w:eastAsiaTheme="minorEastAsia" w:hAnsi="Aptos" w:cstheme="minorBidi"/>
        </w:rPr>
      </w:pPr>
      <w:r w:rsidRPr="002B3CDA">
        <w:rPr>
          <w:rFonts w:ascii="Aptos" w:eastAsiaTheme="minorEastAsia" w:hAnsi="Aptos" w:cstheme="minorBidi"/>
        </w:rPr>
        <w:t>Dodatkowo osoby skierowane do realizacji zadań w ramach niniejszej umowy muszą być w pełni sprawne fizycznie oraz zdolne do wykonywania czynności wymagających zwiększonej sprawności ruchowej, szybkiej reakcji oraz podejmowania działań interwencyjnych, adekwatnych do charakteru chronionych obiektów.</w:t>
      </w:r>
    </w:p>
    <w:p w14:paraId="0512A77A" w14:textId="2F145473" w:rsidR="48891626" w:rsidRPr="002B3CDA" w:rsidRDefault="3936D1BE" w:rsidP="00640680">
      <w:pPr>
        <w:pStyle w:val="Akapitzlist"/>
        <w:numPr>
          <w:ilvl w:val="0"/>
          <w:numId w:val="35"/>
        </w:numPr>
        <w:spacing w:after="120" w:line="288" w:lineRule="auto"/>
        <w:ind w:left="357" w:hanging="357"/>
        <w:contextualSpacing w:val="0"/>
        <w:rPr>
          <w:rFonts w:ascii="Aptos" w:eastAsiaTheme="minorEastAsia" w:hAnsi="Aptos" w:cstheme="minorBidi"/>
        </w:rPr>
      </w:pPr>
      <w:r w:rsidRPr="002B3CDA">
        <w:rPr>
          <w:rFonts w:ascii="Aptos" w:eastAsiaTheme="minorEastAsia" w:hAnsi="Aptos" w:cstheme="minorBidi"/>
        </w:rPr>
        <w:t>W przypadku ujawnienia, że Wykonawca skierował do realizacji umowy pracownika niespełniającego powyższego wymogu</w:t>
      </w:r>
      <w:r w:rsidR="309D7CD4" w:rsidRPr="002B3CDA">
        <w:rPr>
          <w:rFonts w:ascii="Aptos" w:eastAsiaTheme="minorEastAsia" w:hAnsi="Aptos" w:cstheme="minorBidi"/>
        </w:rPr>
        <w:t xml:space="preserve">, </w:t>
      </w:r>
      <w:r w:rsidRPr="002B3CDA">
        <w:rPr>
          <w:rFonts w:ascii="Aptos" w:eastAsiaTheme="minorEastAsia" w:hAnsi="Aptos" w:cstheme="minorBidi"/>
        </w:rPr>
        <w:t>Zamawiający zastrzega sobie prawo do</w:t>
      </w:r>
      <w:r w:rsidR="0D3BF3EF" w:rsidRPr="002B3CDA">
        <w:rPr>
          <w:rFonts w:ascii="Aptos" w:eastAsiaTheme="minorEastAsia" w:hAnsi="Aptos" w:cstheme="minorBidi"/>
        </w:rPr>
        <w:t xml:space="preserve"> </w:t>
      </w:r>
      <w:r w:rsidRPr="002B3CDA">
        <w:rPr>
          <w:rFonts w:ascii="Aptos" w:eastAsiaTheme="minorEastAsia" w:hAnsi="Aptos" w:cstheme="minorBidi"/>
        </w:rPr>
        <w:t>niezwłocznego odsunięcia takiej osoby od realizacji umowy,</w:t>
      </w:r>
      <w:r w:rsidR="040AEB81" w:rsidRPr="002B3CDA">
        <w:rPr>
          <w:rFonts w:ascii="Aptos" w:eastAsiaTheme="minorEastAsia" w:hAnsi="Aptos" w:cstheme="minorBidi"/>
        </w:rPr>
        <w:t xml:space="preserve"> </w:t>
      </w:r>
      <w:r w:rsidRPr="002B3CDA">
        <w:rPr>
          <w:rFonts w:ascii="Aptos" w:eastAsiaTheme="minorEastAsia" w:hAnsi="Aptos" w:cstheme="minorBidi"/>
        </w:rPr>
        <w:t>żądania jej natychmiastowej wymiany,</w:t>
      </w:r>
      <w:r w:rsidR="0B48BD82" w:rsidRPr="002B3CDA">
        <w:rPr>
          <w:rFonts w:ascii="Aptos" w:eastAsiaTheme="minorEastAsia" w:hAnsi="Aptos" w:cstheme="minorBidi"/>
        </w:rPr>
        <w:t xml:space="preserve"> </w:t>
      </w:r>
      <w:r w:rsidRPr="002B3CDA">
        <w:rPr>
          <w:rFonts w:ascii="Aptos" w:eastAsiaTheme="minorEastAsia" w:hAnsi="Aptos" w:cstheme="minorBidi"/>
        </w:rPr>
        <w:t>uznania tego faktu za nienależyte wykonanie umowy.</w:t>
      </w:r>
    </w:p>
    <w:p w14:paraId="32ADE2E0" w14:textId="1D90D04E" w:rsidR="00451F5C" w:rsidRPr="002B3CDA" w:rsidRDefault="00451F5C" w:rsidP="00640680">
      <w:pPr>
        <w:pStyle w:val="Tekstpodstawowy31"/>
        <w:numPr>
          <w:ilvl w:val="0"/>
          <w:numId w:val="35"/>
        </w:numPr>
        <w:tabs>
          <w:tab w:val="left" w:pos="709"/>
        </w:tabs>
        <w:spacing w:after="120" w:line="288" w:lineRule="auto"/>
        <w:ind w:left="357" w:hanging="357"/>
        <w:jc w:val="left"/>
        <w:rPr>
          <w:rFonts w:ascii="Aptos" w:hAnsi="Aptos" w:cstheme="minorBidi"/>
          <w:color w:val="auto"/>
          <w:szCs w:val="22"/>
        </w:rPr>
      </w:pPr>
      <w:r w:rsidRPr="002B3CDA">
        <w:rPr>
          <w:rFonts w:ascii="Aptos" w:hAnsi="Aptos" w:cstheme="minorBidi"/>
          <w:color w:val="auto"/>
          <w:szCs w:val="22"/>
        </w:rPr>
        <w:t xml:space="preserve">Zamawiający zobowiązuje się informować przedstawiciela Wykonawcy o sytuacjach zwiększających ryzyko powstania </w:t>
      </w:r>
      <w:r w:rsidR="50D2CF1E" w:rsidRPr="002B3CDA">
        <w:rPr>
          <w:rFonts w:ascii="Aptos" w:hAnsi="Aptos" w:cstheme="minorBidi"/>
          <w:color w:val="auto"/>
          <w:szCs w:val="22"/>
        </w:rPr>
        <w:t xml:space="preserve">zagrożenia dla osób lub </w:t>
      </w:r>
      <w:r w:rsidRPr="002B3CDA">
        <w:rPr>
          <w:rFonts w:ascii="Aptos" w:hAnsi="Aptos" w:cstheme="minorBidi"/>
          <w:color w:val="auto"/>
          <w:szCs w:val="22"/>
        </w:rPr>
        <w:t xml:space="preserve">szkody w mieniu </w:t>
      </w:r>
      <w:r w:rsidR="036CD1F6" w:rsidRPr="002B3CDA">
        <w:rPr>
          <w:rFonts w:ascii="Aptos" w:hAnsi="Aptos" w:cstheme="minorBidi"/>
          <w:color w:val="auto"/>
          <w:szCs w:val="22"/>
        </w:rPr>
        <w:t>w chronionych obiektach</w:t>
      </w:r>
      <w:r w:rsidRPr="002B3CDA">
        <w:rPr>
          <w:rFonts w:ascii="Aptos" w:hAnsi="Aptos" w:cstheme="minorBidi"/>
          <w:color w:val="auto"/>
          <w:szCs w:val="22"/>
        </w:rPr>
        <w:t>.</w:t>
      </w:r>
    </w:p>
    <w:p w14:paraId="53E5679E" w14:textId="6A9432F1" w:rsidR="00451F5C" w:rsidRPr="002B3CDA" w:rsidRDefault="00451F5C" w:rsidP="00640680">
      <w:pPr>
        <w:pStyle w:val="Tekstpodstawowy31"/>
        <w:numPr>
          <w:ilvl w:val="0"/>
          <w:numId w:val="35"/>
        </w:numPr>
        <w:tabs>
          <w:tab w:val="left" w:pos="709"/>
        </w:tabs>
        <w:spacing w:after="120" w:line="288" w:lineRule="auto"/>
        <w:ind w:left="357" w:hanging="357"/>
        <w:jc w:val="left"/>
        <w:rPr>
          <w:rFonts w:ascii="Aptos" w:hAnsi="Aptos" w:cstheme="minorBidi"/>
          <w:color w:val="auto"/>
          <w:szCs w:val="22"/>
        </w:rPr>
      </w:pPr>
      <w:r w:rsidRPr="002B3CDA">
        <w:rPr>
          <w:rFonts w:ascii="Aptos" w:hAnsi="Aptos" w:cstheme="minorBidi"/>
          <w:color w:val="auto"/>
          <w:szCs w:val="22"/>
        </w:rPr>
        <w:t xml:space="preserve">Zamawiający </w:t>
      </w:r>
      <w:r w:rsidR="449B3AE0" w:rsidRPr="002B3CDA">
        <w:rPr>
          <w:rFonts w:ascii="Aptos" w:hAnsi="Aptos" w:cstheme="minorBidi"/>
          <w:color w:val="auto"/>
          <w:szCs w:val="22"/>
        </w:rPr>
        <w:t>będzie kontrolował prawidłowość wykonywania zadań na posterunkach ochrony, również w porze nocnej.</w:t>
      </w:r>
      <w:r w:rsidRPr="002B3CDA">
        <w:rPr>
          <w:rFonts w:ascii="Aptos" w:hAnsi="Aptos" w:cstheme="minorBidi"/>
          <w:color w:val="auto"/>
          <w:szCs w:val="22"/>
        </w:rPr>
        <w:t xml:space="preserve"> Szczegółowy zakres nadzoru zawarty jest w </w:t>
      </w:r>
      <w:r w:rsidR="007F10DF">
        <w:rPr>
          <w:rFonts w:ascii="Aptos" w:hAnsi="Aptos" w:cstheme="minorBidi"/>
          <w:color w:val="auto"/>
          <w:szCs w:val="22"/>
        </w:rPr>
        <w:t>Z</w:t>
      </w:r>
      <w:r w:rsidR="00D43C13" w:rsidRPr="002B3CDA">
        <w:rPr>
          <w:rFonts w:ascii="Aptos" w:eastAsiaTheme="minorEastAsia" w:hAnsi="Aptos" w:cstheme="minorBidi"/>
          <w:color w:val="auto"/>
          <w:szCs w:val="22"/>
        </w:rPr>
        <w:t xml:space="preserve">ałączniku nr </w:t>
      </w:r>
      <w:r w:rsidR="007F10DF">
        <w:rPr>
          <w:rFonts w:ascii="Aptos" w:eastAsiaTheme="minorEastAsia" w:hAnsi="Aptos"/>
          <w:color w:val="auto"/>
          <w:szCs w:val="22"/>
        </w:rPr>
        <w:t>10</w:t>
      </w:r>
      <w:r w:rsidR="00813456">
        <w:rPr>
          <w:rFonts w:ascii="Aptos" w:eastAsiaTheme="minorEastAsia" w:hAnsi="Aptos"/>
          <w:color w:val="auto"/>
          <w:szCs w:val="22"/>
        </w:rPr>
        <w:t>.</w:t>
      </w:r>
      <w:r w:rsidR="00D43C13" w:rsidRPr="002B3CDA">
        <w:rPr>
          <w:rFonts w:ascii="Aptos" w:hAnsi="Aptos" w:cstheme="minorBidi"/>
          <w:color w:val="auto"/>
          <w:szCs w:val="22"/>
        </w:rPr>
        <w:t xml:space="preserve"> </w:t>
      </w:r>
    </w:p>
    <w:p w14:paraId="3955482C" w14:textId="6A2F6B63" w:rsidR="74801F33" w:rsidRPr="002B3CDA" w:rsidRDefault="72090969" w:rsidP="00640680">
      <w:pPr>
        <w:pStyle w:val="Tekstpodstawowy31"/>
        <w:numPr>
          <w:ilvl w:val="0"/>
          <w:numId w:val="35"/>
        </w:numPr>
        <w:tabs>
          <w:tab w:val="left" w:pos="709"/>
        </w:tabs>
        <w:spacing w:after="120" w:line="288" w:lineRule="auto"/>
        <w:ind w:left="357" w:hanging="357"/>
        <w:jc w:val="left"/>
        <w:rPr>
          <w:rFonts w:ascii="Aptos" w:hAnsi="Aptos"/>
          <w:color w:val="auto"/>
          <w:szCs w:val="22"/>
        </w:rPr>
      </w:pPr>
      <w:r w:rsidRPr="002B3CDA">
        <w:rPr>
          <w:rFonts w:ascii="Aptos" w:eastAsia="Calibri" w:hAnsi="Aptos" w:cs="Calibri"/>
          <w:color w:val="auto"/>
          <w:szCs w:val="22"/>
        </w:rPr>
        <w:t xml:space="preserve">Wykonawca przed złożeniem oferty </w:t>
      </w:r>
      <w:r w:rsidR="7897FC11" w:rsidRPr="002B3CDA">
        <w:rPr>
          <w:rFonts w:ascii="Aptos" w:eastAsia="Calibri" w:hAnsi="Aptos" w:cs="Calibri"/>
          <w:color w:val="auto"/>
          <w:szCs w:val="22"/>
        </w:rPr>
        <w:t xml:space="preserve">ma możliwość </w:t>
      </w:r>
      <w:r w:rsidRPr="002B3CDA">
        <w:rPr>
          <w:rFonts w:ascii="Aptos" w:eastAsia="Calibri" w:hAnsi="Aptos" w:cs="Calibri"/>
          <w:color w:val="auto"/>
          <w:szCs w:val="22"/>
        </w:rPr>
        <w:t xml:space="preserve">zapoznania się z dokumentacją określającą zasady ochrony w </w:t>
      </w:r>
      <w:r w:rsidR="007016BD">
        <w:rPr>
          <w:rFonts w:ascii="Aptos" w:eastAsiaTheme="minorEastAsia" w:hAnsi="Aptos" w:cstheme="minorBidi"/>
          <w:color w:val="auto"/>
          <w:szCs w:val="22"/>
        </w:rPr>
        <w:t>o</w:t>
      </w:r>
      <w:r w:rsidR="007016BD" w:rsidRPr="002B3CDA">
        <w:rPr>
          <w:rFonts w:ascii="Aptos" w:eastAsia="Aptos" w:hAnsi="Aptos" w:cs="Aptos"/>
          <w:szCs w:val="22"/>
        </w:rPr>
        <w:t>biek</w:t>
      </w:r>
      <w:r w:rsidR="007016BD">
        <w:rPr>
          <w:rFonts w:ascii="Aptos" w:eastAsia="Aptos" w:hAnsi="Aptos" w:cs="Aptos"/>
          <w:szCs w:val="22"/>
        </w:rPr>
        <w:t>cie</w:t>
      </w:r>
      <w:r w:rsidR="007016BD" w:rsidRPr="002B3CDA">
        <w:rPr>
          <w:rFonts w:ascii="Aptos" w:eastAsia="Aptos" w:hAnsi="Aptos" w:cs="Aptos"/>
          <w:szCs w:val="22"/>
        </w:rPr>
        <w:t xml:space="preserve"> będący</w:t>
      </w:r>
      <w:r w:rsidR="007016BD">
        <w:rPr>
          <w:rFonts w:ascii="Aptos" w:eastAsia="Aptos" w:hAnsi="Aptos" w:cs="Aptos"/>
          <w:szCs w:val="22"/>
        </w:rPr>
        <w:t>m</w:t>
      </w:r>
      <w:r w:rsidR="007016BD" w:rsidRPr="002B3CDA">
        <w:rPr>
          <w:rFonts w:ascii="Aptos" w:eastAsia="Aptos" w:hAnsi="Aptos" w:cs="Aptos"/>
          <w:szCs w:val="22"/>
        </w:rPr>
        <w:t xml:space="preserve"> siedzibą dyżurnego ochrony</w:t>
      </w:r>
      <w:r w:rsidR="007016BD" w:rsidRPr="002B3CDA">
        <w:rPr>
          <w:rFonts w:ascii="Aptos" w:eastAsiaTheme="minorEastAsia" w:hAnsi="Aptos" w:cstheme="minorBidi"/>
          <w:color w:val="auto"/>
          <w:szCs w:val="22"/>
        </w:rPr>
        <w:t xml:space="preserve"> i </w:t>
      </w:r>
      <w:r w:rsidR="007016BD">
        <w:rPr>
          <w:rFonts w:ascii="Aptos" w:eastAsiaTheme="minorEastAsia" w:hAnsi="Aptos" w:cstheme="minorBidi"/>
          <w:color w:val="auto"/>
          <w:szCs w:val="22"/>
        </w:rPr>
        <w:t>drugim obiekcie wskazanym przez Zamawiającego</w:t>
      </w:r>
      <w:r w:rsidR="77CA7C89" w:rsidRPr="002B3CDA">
        <w:rPr>
          <w:rFonts w:ascii="Aptos" w:eastAsia="Calibri" w:hAnsi="Aptos" w:cs="Calibri"/>
          <w:color w:val="auto"/>
          <w:szCs w:val="22"/>
        </w:rPr>
        <w:t xml:space="preserve"> </w:t>
      </w:r>
      <w:r w:rsidRPr="002B3CDA">
        <w:rPr>
          <w:rFonts w:ascii="Aptos" w:eastAsia="Calibri" w:hAnsi="Aptos" w:cs="Calibri"/>
          <w:color w:val="auto"/>
          <w:szCs w:val="22"/>
        </w:rPr>
        <w:t>- w siedzibie Zamawiającego</w:t>
      </w:r>
      <w:r w:rsidR="000705C7" w:rsidRPr="002B3CDA">
        <w:rPr>
          <w:rFonts w:ascii="Aptos" w:eastAsia="Calibri" w:hAnsi="Aptos" w:cs="Calibri"/>
          <w:color w:val="auto"/>
          <w:szCs w:val="22"/>
        </w:rPr>
        <w:t>.</w:t>
      </w:r>
    </w:p>
    <w:p w14:paraId="2F2EA2DF" w14:textId="19F7ACA3" w:rsidR="002D7BCA" w:rsidRPr="002B3CDA" w:rsidRDefault="554CF1FA" w:rsidP="00640680">
      <w:pPr>
        <w:pStyle w:val="Tekstpodstawowy31"/>
        <w:numPr>
          <w:ilvl w:val="0"/>
          <w:numId w:val="35"/>
        </w:numPr>
        <w:tabs>
          <w:tab w:val="left" w:pos="142"/>
        </w:tabs>
        <w:spacing w:after="120" w:line="288" w:lineRule="auto"/>
        <w:ind w:left="357" w:hanging="357"/>
        <w:jc w:val="left"/>
        <w:rPr>
          <w:rFonts w:ascii="Aptos" w:hAnsi="Aptos" w:cstheme="minorHAnsi"/>
          <w:color w:val="auto"/>
          <w:szCs w:val="22"/>
        </w:rPr>
      </w:pPr>
      <w:r w:rsidRPr="002B3CDA">
        <w:rPr>
          <w:rFonts w:ascii="Aptos" w:hAnsi="Aptos" w:cstheme="minorHAnsi"/>
          <w:color w:val="auto"/>
          <w:szCs w:val="22"/>
        </w:rPr>
        <w:lastRenderedPageBreak/>
        <w:t>Zamawiający wymaga, aby wszyscy pracownicy Wykonawcy posiadający uprawnienia do posiadania i używania broni palnej w ramach realizacji umowy, w tym w szczególności pracownicy Dedykowanej Grupy Interwencyjnej, odbywali nie rzadziej niż raz w każdym roku obowiązywania umowy szkolenie przypominające w zakresie zasad bezpiecznego posługiwania się bronią palną oraz zasad jej użycia.</w:t>
      </w:r>
      <w:r w:rsidR="002D7BCA" w:rsidRPr="002B3CDA">
        <w:rPr>
          <w:rFonts w:ascii="Aptos" w:hAnsi="Aptos" w:cstheme="minorHAnsi"/>
          <w:color w:val="auto"/>
          <w:szCs w:val="22"/>
        </w:rPr>
        <w:t xml:space="preserve"> </w:t>
      </w:r>
      <w:r w:rsidRPr="002B3CDA">
        <w:rPr>
          <w:rFonts w:ascii="Aptos" w:hAnsi="Aptos" w:cstheme="minorHAnsi"/>
          <w:color w:val="auto"/>
          <w:szCs w:val="22"/>
        </w:rPr>
        <w:t>Szkolenie to musi obejmować zajęcia praktyczne na strzelnicy, w ramach których każdy z pracowników zobowiązany jest oddać co najmniej 10 strzałów kontrolnych, z użyciem broni przewidzianej do realizacji umowy lub broni tego samego typu.</w:t>
      </w:r>
    </w:p>
    <w:p w14:paraId="3B7632BF" w14:textId="7BB0C8B0" w:rsidR="658B914B" w:rsidRPr="00B2208B" w:rsidRDefault="554CF1FA" w:rsidP="00640680">
      <w:pPr>
        <w:pStyle w:val="Tekstpodstawowy31"/>
        <w:numPr>
          <w:ilvl w:val="0"/>
          <w:numId w:val="35"/>
        </w:numPr>
        <w:tabs>
          <w:tab w:val="left" w:pos="142"/>
        </w:tabs>
        <w:spacing w:after="120" w:line="288" w:lineRule="auto"/>
        <w:ind w:left="284" w:right="-29" w:hanging="426"/>
        <w:jc w:val="left"/>
        <w:rPr>
          <w:rFonts w:ascii="Aptos" w:eastAsiaTheme="minorEastAsia" w:hAnsi="Aptos" w:cstheme="minorBidi"/>
          <w:color w:val="auto"/>
          <w:szCs w:val="22"/>
        </w:rPr>
      </w:pPr>
      <w:r w:rsidRPr="00B2208B">
        <w:rPr>
          <w:rFonts w:ascii="Aptos" w:hAnsi="Aptos" w:cstheme="minorHAnsi"/>
          <w:color w:val="auto"/>
          <w:szCs w:val="22"/>
        </w:rPr>
        <w:t>Odbycie szkolenia oraz strzelań kontrolnych musi być udokumentowane, w szczególności poprzez imienny wykaz osób, datę i miejsce szkolenia, liczbę oddanych strzałów oraz podpis instruktora strzelectwa lub osoby prowadzącej szkolenie.</w:t>
      </w:r>
      <w:r w:rsidR="002D7BCA" w:rsidRPr="00B2208B">
        <w:rPr>
          <w:rFonts w:ascii="Aptos" w:hAnsi="Aptos" w:cstheme="minorHAnsi"/>
          <w:color w:val="auto"/>
          <w:szCs w:val="22"/>
        </w:rPr>
        <w:t xml:space="preserve"> </w:t>
      </w:r>
      <w:r w:rsidRPr="00B2208B">
        <w:rPr>
          <w:rFonts w:ascii="Aptos" w:hAnsi="Aptos" w:cstheme="minorHAnsi"/>
          <w:color w:val="auto"/>
          <w:szCs w:val="22"/>
        </w:rPr>
        <w:t>Na żądanie Zamawiającego Wykonawca zobowiązany jest do przedłożenia powyższej dokumentacji w terminie wskazanym przez Zamawiającego.</w:t>
      </w:r>
    </w:p>
    <w:sectPr w:rsidR="658B914B" w:rsidRPr="00B2208B" w:rsidSect="000A2F0C">
      <w:footerReference w:type="even" r:id="rId11"/>
      <w:footerReference w:type="default" r:id="rId12"/>
      <w:pgSz w:w="11907" w:h="16840" w:code="9"/>
      <w:pgMar w:top="1418" w:right="1134" w:bottom="1418" w:left="1418" w:header="737" w:footer="17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D63D9" w14:textId="77777777" w:rsidR="00EA0234" w:rsidRDefault="00EA0234" w:rsidP="00C64896">
      <w:pPr>
        <w:spacing w:after="0" w:line="240" w:lineRule="auto"/>
      </w:pPr>
      <w:r>
        <w:separator/>
      </w:r>
    </w:p>
    <w:p w14:paraId="018C32FC" w14:textId="77777777" w:rsidR="00EA0234" w:rsidRDefault="00EA0234"/>
    <w:p w14:paraId="7A8C9508" w14:textId="77777777" w:rsidR="00EA0234" w:rsidRDefault="00EA0234" w:rsidP="00A23655"/>
    <w:p w14:paraId="7E3E498B" w14:textId="77777777" w:rsidR="00EA0234" w:rsidRDefault="00EA0234" w:rsidP="00A23655"/>
    <w:p w14:paraId="3698459E" w14:textId="77777777" w:rsidR="00EA0234" w:rsidRDefault="00EA0234" w:rsidP="00E61B2B"/>
  </w:endnote>
  <w:endnote w:type="continuationSeparator" w:id="0">
    <w:p w14:paraId="27852697" w14:textId="77777777" w:rsidR="00EA0234" w:rsidRDefault="00EA0234" w:rsidP="00C64896">
      <w:pPr>
        <w:spacing w:after="0" w:line="240" w:lineRule="auto"/>
      </w:pPr>
      <w:r>
        <w:continuationSeparator/>
      </w:r>
    </w:p>
    <w:p w14:paraId="3A2647A5" w14:textId="77777777" w:rsidR="00EA0234" w:rsidRDefault="00EA0234"/>
    <w:p w14:paraId="69976825" w14:textId="77777777" w:rsidR="00EA0234" w:rsidRDefault="00EA0234" w:rsidP="00A23655"/>
    <w:p w14:paraId="70834029" w14:textId="77777777" w:rsidR="00EA0234" w:rsidRDefault="00EA0234" w:rsidP="00A23655"/>
    <w:p w14:paraId="7641543C" w14:textId="77777777" w:rsidR="00EA0234" w:rsidRDefault="00EA0234" w:rsidP="00E61B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A0345" w14:textId="77777777" w:rsidR="005D3E89" w:rsidRDefault="005D3E89" w:rsidP="00AE137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6FC5E9C" w14:textId="77777777" w:rsidR="005D3E89" w:rsidRDefault="005D3E89" w:rsidP="00AE1373">
    <w:pPr>
      <w:pStyle w:val="Stopka"/>
      <w:ind w:right="360"/>
    </w:pPr>
  </w:p>
  <w:p w14:paraId="5AC659EA" w14:textId="77777777" w:rsidR="005D3E89" w:rsidRDefault="005D3E89"/>
  <w:p w14:paraId="06745EA5" w14:textId="77777777" w:rsidR="005D3E89" w:rsidRDefault="005D3E89" w:rsidP="00451F5C"/>
  <w:p w14:paraId="395FA45A" w14:textId="77777777" w:rsidR="005D3E89" w:rsidRDefault="005D3E89" w:rsidP="005873AD"/>
  <w:p w14:paraId="2530E451" w14:textId="77777777" w:rsidR="005D3E89" w:rsidRDefault="005D3E89" w:rsidP="005873AD"/>
  <w:p w14:paraId="5FB3C62C" w14:textId="77777777" w:rsidR="005D3E89" w:rsidRDefault="005D3E89" w:rsidP="00A23655"/>
  <w:p w14:paraId="0EC68285" w14:textId="77777777" w:rsidR="005D3E89" w:rsidRDefault="005D3E89" w:rsidP="00A23655"/>
  <w:p w14:paraId="7089D772" w14:textId="77777777" w:rsidR="005D3E89" w:rsidRDefault="005D3E89" w:rsidP="00E61B2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80099" w14:textId="114CF44C" w:rsidR="005D3E89" w:rsidRDefault="005D3E89" w:rsidP="00AE137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43C13">
      <w:rPr>
        <w:rStyle w:val="Numerstrony"/>
        <w:noProof/>
      </w:rPr>
      <w:t>8</w:t>
    </w:r>
    <w:r>
      <w:rPr>
        <w:rStyle w:val="Numerstrony"/>
      </w:rPr>
      <w:fldChar w:fldCharType="end"/>
    </w:r>
  </w:p>
  <w:p w14:paraId="299BF2E2" w14:textId="77777777" w:rsidR="005D3E89" w:rsidRDefault="005D3E89" w:rsidP="00104D4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447E3" w14:textId="77777777" w:rsidR="00EA0234" w:rsidRDefault="00EA0234" w:rsidP="00C64896">
      <w:pPr>
        <w:spacing w:after="0" w:line="240" w:lineRule="auto"/>
      </w:pPr>
      <w:r>
        <w:separator/>
      </w:r>
    </w:p>
    <w:p w14:paraId="4AA6A5EF" w14:textId="77777777" w:rsidR="00EA0234" w:rsidRDefault="00EA0234"/>
    <w:p w14:paraId="7638A3D4" w14:textId="77777777" w:rsidR="00EA0234" w:rsidRDefault="00EA0234" w:rsidP="00A23655"/>
    <w:p w14:paraId="75F1EC55" w14:textId="77777777" w:rsidR="00EA0234" w:rsidRDefault="00EA0234" w:rsidP="00A23655"/>
    <w:p w14:paraId="5D045D82" w14:textId="77777777" w:rsidR="00EA0234" w:rsidRDefault="00EA0234" w:rsidP="00E61B2B"/>
  </w:footnote>
  <w:footnote w:type="continuationSeparator" w:id="0">
    <w:p w14:paraId="6631C777" w14:textId="77777777" w:rsidR="00EA0234" w:rsidRDefault="00EA0234" w:rsidP="00C64896">
      <w:pPr>
        <w:spacing w:after="0" w:line="240" w:lineRule="auto"/>
      </w:pPr>
      <w:r>
        <w:continuationSeparator/>
      </w:r>
    </w:p>
    <w:p w14:paraId="1EBE2049" w14:textId="77777777" w:rsidR="00EA0234" w:rsidRDefault="00EA0234"/>
    <w:p w14:paraId="7EE95440" w14:textId="77777777" w:rsidR="00EA0234" w:rsidRDefault="00EA0234" w:rsidP="00A23655"/>
    <w:p w14:paraId="5852233E" w14:textId="77777777" w:rsidR="00EA0234" w:rsidRDefault="00EA0234" w:rsidP="00A23655"/>
    <w:p w14:paraId="621EF570" w14:textId="77777777" w:rsidR="00EA0234" w:rsidRDefault="00EA0234" w:rsidP="00E61B2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A4D00"/>
    <w:multiLevelType w:val="hybridMultilevel"/>
    <w:tmpl w:val="74DCA8E8"/>
    <w:lvl w:ilvl="0" w:tplc="634E323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9754D"/>
    <w:multiLevelType w:val="hybridMultilevel"/>
    <w:tmpl w:val="A41437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A356CD86">
      <w:start w:val="1"/>
      <w:numFmt w:val="lowerLetter"/>
      <w:lvlText w:val="%3)"/>
      <w:lvlJc w:val="right"/>
      <w:pPr>
        <w:ind w:left="2160" w:hanging="180"/>
      </w:pPr>
      <w:rPr>
        <w:rFonts w:ascii="Aptos" w:eastAsiaTheme="minorEastAsia" w:hAnsi="Aptos" w:cstheme="minorBidi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91CDF"/>
    <w:multiLevelType w:val="hybridMultilevel"/>
    <w:tmpl w:val="A6FC7CE4"/>
    <w:lvl w:ilvl="0" w:tplc="966E74D0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B2169D9C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DD22DC26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4EAA6998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60169546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1716F980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D9409F2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AEA6D28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FECECDF4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1386BC74"/>
    <w:multiLevelType w:val="hybridMultilevel"/>
    <w:tmpl w:val="FECA2452"/>
    <w:lvl w:ilvl="0" w:tplc="A484E260">
      <w:start w:val="1"/>
      <w:numFmt w:val="decimal"/>
      <w:lvlText w:val="%1)"/>
      <w:lvlJc w:val="left"/>
      <w:pPr>
        <w:ind w:left="1287" w:hanging="360"/>
      </w:pPr>
    </w:lvl>
    <w:lvl w:ilvl="1" w:tplc="1D743EC2">
      <w:start w:val="1"/>
      <w:numFmt w:val="lowerLetter"/>
      <w:lvlText w:val="%2."/>
      <w:lvlJc w:val="left"/>
      <w:pPr>
        <w:ind w:left="2007" w:hanging="360"/>
      </w:pPr>
    </w:lvl>
    <w:lvl w:ilvl="2" w:tplc="FD4AA930">
      <w:start w:val="1"/>
      <w:numFmt w:val="lowerRoman"/>
      <w:lvlText w:val="%3."/>
      <w:lvlJc w:val="right"/>
      <w:pPr>
        <w:ind w:left="2727" w:hanging="180"/>
      </w:pPr>
    </w:lvl>
    <w:lvl w:ilvl="3" w:tplc="FFF4D768">
      <w:start w:val="1"/>
      <w:numFmt w:val="decimal"/>
      <w:lvlText w:val="%4."/>
      <w:lvlJc w:val="left"/>
      <w:pPr>
        <w:ind w:left="3447" w:hanging="360"/>
      </w:pPr>
    </w:lvl>
    <w:lvl w:ilvl="4" w:tplc="5008CB9C">
      <w:start w:val="1"/>
      <w:numFmt w:val="lowerLetter"/>
      <w:lvlText w:val="%5."/>
      <w:lvlJc w:val="left"/>
      <w:pPr>
        <w:ind w:left="4167" w:hanging="360"/>
      </w:pPr>
    </w:lvl>
    <w:lvl w:ilvl="5" w:tplc="A8EE2574">
      <w:start w:val="1"/>
      <w:numFmt w:val="lowerRoman"/>
      <w:lvlText w:val="%6."/>
      <w:lvlJc w:val="right"/>
      <w:pPr>
        <w:ind w:left="4887" w:hanging="180"/>
      </w:pPr>
    </w:lvl>
    <w:lvl w:ilvl="6" w:tplc="25EE6958">
      <w:start w:val="1"/>
      <w:numFmt w:val="decimal"/>
      <w:lvlText w:val="%7."/>
      <w:lvlJc w:val="left"/>
      <w:pPr>
        <w:ind w:left="5607" w:hanging="360"/>
      </w:pPr>
    </w:lvl>
    <w:lvl w:ilvl="7" w:tplc="B8F2AA52">
      <w:start w:val="1"/>
      <w:numFmt w:val="lowerLetter"/>
      <w:lvlText w:val="%8."/>
      <w:lvlJc w:val="left"/>
      <w:pPr>
        <w:ind w:left="6327" w:hanging="360"/>
      </w:pPr>
    </w:lvl>
    <w:lvl w:ilvl="8" w:tplc="781E8412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51E5698"/>
    <w:multiLevelType w:val="hybridMultilevel"/>
    <w:tmpl w:val="A0A67070"/>
    <w:lvl w:ilvl="0" w:tplc="EB62A5C0">
      <w:start w:val="1"/>
      <w:numFmt w:val="decimal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5" w15:restartNumberingAfterBreak="0">
    <w:nsid w:val="19E1746A"/>
    <w:multiLevelType w:val="hybridMultilevel"/>
    <w:tmpl w:val="0B505AB6"/>
    <w:lvl w:ilvl="0" w:tplc="3C18C46E">
      <w:start w:val="10"/>
      <w:numFmt w:val="decimal"/>
      <w:lvlText w:val="%1."/>
      <w:lvlJc w:val="left"/>
      <w:pPr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80" w:hanging="360"/>
      </w:pPr>
    </w:lvl>
    <w:lvl w:ilvl="2" w:tplc="0415001B" w:tentative="1">
      <w:start w:val="1"/>
      <w:numFmt w:val="lowerRoman"/>
      <w:lvlText w:val="%3."/>
      <w:lvlJc w:val="right"/>
      <w:pPr>
        <w:ind w:left="4500" w:hanging="180"/>
      </w:pPr>
    </w:lvl>
    <w:lvl w:ilvl="3" w:tplc="0415000F" w:tentative="1">
      <w:start w:val="1"/>
      <w:numFmt w:val="decimal"/>
      <w:lvlText w:val="%4."/>
      <w:lvlJc w:val="left"/>
      <w:pPr>
        <w:ind w:left="5220" w:hanging="360"/>
      </w:pPr>
    </w:lvl>
    <w:lvl w:ilvl="4" w:tplc="04150019" w:tentative="1">
      <w:start w:val="1"/>
      <w:numFmt w:val="lowerLetter"/>
      <w:lvlText w:val="%5."/>
      <w:lvlJc w:val="left"/>
      <w:pPr>
        <w:ind w:left="5940" w:hanging="360"/>
      </w:pPr>
    </w:lvl>
    <w:lvl w:ilvl="5" w:tplc="0415001B" w:tentative="1">
      <w:start w:val="1"/>
      <w:numFmt w:val="lowerRoman"/>
      <w:lvlText w:val="%6."/>
      <w:lvlJc w:val="right"/>
      <w:pPr>
        <w:ind w:left="6660" w:hanging="180"/>
      </w:pPr>
    </w:lvl>
    <w:lvl w:ilvl="6" w:tplc="0415000F" w:tentative="1">
      <w:start w:val="1"/>
      <w:numFmt w:val="decimal"/>
      <w:lvlText w:val="%7."/>
      <w:lvlJc w:val="left"/>
      <w:pPr>
        <w:ind w:left="7380" w:hanging="360"/>
      </w:pPr>
    </w:lvl>
    <w:lvl w:ilvl="7" w:tplc="04150019" w:tentative="1">
      <w:start w:val="1"/>
      <w:numFmt w:val="lowerLetter"/>
      <w:lvlText w:val="%8."/>
      <w:lvlJc w:val="left"/>
      <w:pPr>
        <w:ind w:left="8100" w:hanging="360"/>
      </w:pPr>
    </w:lvl>
    <w:lvl w:ilvl="8" w:tplc="0415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6" w15:restartNumberingAfterBreak="0">
    <w:nsid w:val="1B2DAAC7"/>
    <w:multiLevelType w:val="hybridMultilevel"/>
    <w:tmpl w:val="839EEA60"/>
    <w:lvl w:ilvl="0" w:tplc="FAF081CA">
      <w:start w:val="1"/>
      <w:numFmt w:val="decimal"/>
      <w:lvlText w:val="%1)"/>
      <w:lvlJc w:val="left"/>
      <w:pPr>
        <w:ind w:left="720" w:hanging="360"/>
      </w:pPr>
    </w:lvl>
    <w:lvl w:ilvl="1" w:tplc="C40EDCC0">
      <w:start w:val="1"/>
      <w:numFmt w:val="lowerLetter"/>
      <w:lvlText w:val="%2."/>
      <w:lvlJc w:val="left"/>
      <w:pPr>
        <w:ind w:left="1440" w:hanging="360"/>
      </w:pPr>
    </w:lvl>
    <w:lvl w:ilvl="2" w:tplc="2A7C2E06">
      <w:start w:val="1"/>
      <w:numFmt w:val="lowerRoman"/>
      <w:lvlText w:val="%3."/>
      <w:lvlJc w:val="right"/>
      <w:pPr>
        <w:ind w:left="2160" w:hanging="180"/>
      </w:pPr>
    </w:lvl>
    <w:lvl w:ilvl="3" w:tplc="2766CD6C">
      <w:start w:val="1"/>
      <w:numFmt w:val="decimal"/>
      <w:lvlText w:val="%4."/>
      <w:lvlJc w:val="left"/>
      <w:pPr>
        <w:ind w:left="2880" w:hanging="360"/>
      </w:pPr>
    </w:lvl>
    <w:lvl w:ilvl="4" w:tplc="4F886B00">
      <w:start w:val="1"/>
      <w:numFmt w:val="lowerLetter"/>
      <w:lvlText w:val="%5."/>
      <w:lvlJc w:val="left"/>
      <w:pPr>
        <w:ind w:left="3600" w:hanging="360"/>
      </w:pPr>
    </w:lvl>
    <w:lvl w:ilvl="5" w:tplc="667ABBCE">
      <w:start w:val="1"/>
      <w:numFmt w:val="lowerRoman"/>
      <w:lvlText w:val="%6."/>
      <w:lvlJc w:val="right"/>
      <w:pPr>
        <w:ind w:left="4320" w:hanging="180"/>
      </w:pPr>
    </w:lvl>
    <w:lvl w:ilvl="6" w:tplc="7388A6AE">
      <w:start w:val="1"/>
      <w:numFmt w:val="decimal"/>
      <w:lvlText w:val="%7."/>
      <w:lvlJc w:val="left"/>
      <w:pPr>
        <w:ind w:left="5040" w:hanging="360"/>
      </w:pPr>
    </w:lvl>
    <w:lvl w:ilvl="7" w:tplc="0A2A72B6">
      <w:start w:val="1"/>
      <w:numFmt w:val="lowerLetter"/>
      <w:lvlText w:val="%8."/>
      <w:lvlJc w:val="left"/>
      <w:pPr>
        <w:ind w:left="5760" w:hanging="360"/>
      </w:pPr>
    </w:lvl>
    <w:lvl w:ilvl="8" w:tplc="4D72863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C3480"/>
    <w:multiLevelType w:val="hybridMultilevel"/>
    <w:tmpl w:val="A6ACB660"/>
    <w:lvl w:ilvl="0" w:tplc="0415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210040A7"/>
    <w:multiLevelType w:val="hybridMultilevel"/>
    <w:tmpl w:val="A7D64D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4F8E99"/>
    <w:multiLevelType w:val="hybridMultilevel"/>
    <w:tmpl w:val="B3229416"/>
    <w:lvl w:ilvl="0" w:tplc="97C62DE0">
      <w:start w:val="1"/>
      <w:numFmt w:val="lowerLetter"/>
      <w:lvlText w:val="%1)"/>
      <w:lvlJc w:val="left"/>
      <w:pPr>
        <w:ind w:left="720" w:hanging="360"/>
      </w:pPr>
    </w:lvl>
    <w:lvl w:ilvl="1" w:tplc="4092731A">
      <w:start w:val="1"/>
      <w:numFmt w:val="lowerLetter"/>
      <w:lvlText w:val="%2."/>
      <w:lvlJc w:val="left"/>
      <w:pPr>
        <w:ind w:left="1440" w:hanging="360"/>
      </w:pPr>
    </w:lvl>
    <w:lvl w:ilvl="2" w:tplc="2CF663FA">
      <w:start w:val="1"/>
      <w:numFmt w:val="lowerRoman"/>
      <w:lvlText w:val="%3."/>
      <w:lvlJc w:val="right"/>
      <w:pPr>
        <w:ind w:left="2160" w:hanging="180"/>
      </w:pPr>
    </w:lvl>
    <w:lvl w:ilvl="3" w:tplc="DC067C14">
      <w:start w:val="1"/>
      <w:numFmt w:val="decimal"/>
      <w:lvlText w:val="%4."/>
      <w:lvlJc w:val="left"/>
      <w:pPr>
        <w:ind w:left="2880" w:hanging="360"/>
      </w:pPr>
    </w:lvl>
    <w:lvl w:ilvl="4" w:tplc="6888AE7C">
      <w:start w:val="1"/>
      <w:numFmt w:val="lowerLetter"/>
      <w:lvlText w:val="%5."/>
      <w:lvlJc w:val="left"/>
      <w:pPr>
        <w:ind w:left="3600" w:hanging="360"/>
      </w:pPr>
    </w:lvl>
    <w:lvl w:ilvl="5" w:tplc="47DAFDA8">
      <w:start w:val="1"/>
      <w:numFmt w:val="lowerRoman"/>
      <w:lvlText w:val="%6."/>
      <w:lvlJc w:val="right"/>
      <w:pPr>
        <w:ind w:left="4320" w:hanging="180"/>
      </w:pPr>
    </w:lvl>
    <w:lvl w:ilvl="6" w:tplc="D44CE37A">
      <w:start w:val="1"/>
      <w:numFmt w:val="decimal"/>
      <w:lvlText w:val="%7."/>
      <w:lvlJc w:val="left"/>
      <w:pPr>
        <w:ind w:left="5040" w:hanging="360"/>
      </w:pPr>
    </w:lvl>
    <w:lvl w:ilvl="7" w:tplc="75A2519C">
      <w:start w:val="1"/>
      <w:numFmt w:val="lowerLetter"/>
      <w:lvlText w:val="%8."/>
      <w:lvlJc w:val="left"/>
      <w:pPr>
        <w:ind w:left="5760" w:hanging="360"/>
      </w:pPr>
    </w:lvl>
    <w:lvl w:ilvl="8" w:tplc="2DC424C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85539B"/>
    <w:multiLevelType w:val="hybridMultilevel"/>
    <w:tmpl w:val="26FAAB16"/>
    <w:lvl w:ilvl="0" w:tplc="12D27ED6">
      <w:start w:val="1"/>
      <w:numFmt w:val="decimal"/>
      <w:lvlText w:val="%1)"/>
      <w:lvlJc w:val="left"/>
      <w:pPr>
        <w:ind w:left="760" w:hanging="360"/>
      </w:pPr>
      <w:rPr>
        <w:rFonts w:asciiTheme="minorHAnsi" w:hAnsiTheme="minorHAnsi" w:cstheme="minorHAnsi" w:hint="default"/>
      </w:rPr>
    </w:lvl>
    <w:lvl w:ilvl="1" w:tplc="26947FF8">
      <w:start w:val="1"/>
      <w:numFmt w:val="lowerLetter"/>
      <w:lvlText w:val="%2)"/>
      <w:lvlJc w:val="left"/>
      <w:pPr>
        <w:ind w:left="14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1" w15:restartNumberingAfterBreak="0">
    <w:nsid w:val="2A84CD19"/>
    <w:multiLevelType w:val="hybridMultilevel"/>
    <w:tmpl w:val="500E9448"/>
    <w:lvl w:ilvl="0" w:tplc="F8A2FA3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02CE5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7434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5C84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06AF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17CFE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CE1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16C8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B6CAE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770F35"/>
    <w:multiLevelType w:val="hybridMultilevel"/>
    <w:tmpl w:val="AA760532"/>
    <w:lvl w:ilvl="0" w:tplc="0F2456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C951367"/>
    <w:multiLevelType w:val="hybridMultilevel"/>
    <w:tmpl w:val="07D03150"/>
    <w:lvl w:ilvl="0" w:tplc="4F76E54E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9B1A96"/>
    <w:multiLevelType w:val="hybridMultilevel"/>
    <w:tmpl w:val="90E07452"/>
    <w:lvl w:ilvl="0" w:tplc="879ABE60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8C49B1"/>
    <w:multiLevelType w:val="hybridMultilevel"/>
    <w:tmpl w:val="CAB2C8B6"/>
    <w:lvl w:ilvl="0" w:tplc="1C74D9B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9767E"/>
    <w:multiLevelType w:val="hybridMultilevel"/>
    <w:tmpl w:val="3D08DE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CE6C90"/>
    <w:multiLevelType w:val="hybridMultilevel"/>
    <w:tmpl w:val="649052F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1BC02B4"/>
    <w:multiLevelType w:val="hybridMultilevel"/>
    <w:tmpl w:val="B1A8F7EC"/>
    <w:lvl w:ilvl="0" w:tplc="6B783368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F247C"/>
    <w:multiLevelType w:val="hybridMultilevel"/>
    <w:tmpl w:val="8092C746"/>
    <w:lvl w:ilvl="0" w:tplc="FFFFFFFF">
      <w:start w:val="1"/>
      <w:numFmt w:val="decimal"/>
      <w:pStyle w:val="Nagwek2"/>
      <w:lvlText w:val="%1."/>
      <w:lvlJc w:val="left"/>
      <w:pPr>
        <w:ind w:left="720" w:hanging="360"/>
      </w:pPr>
      <w:rPr>
        <w:b w:val="0"/>
        <w:i w:val="0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C21497"/>
    <w:multiLevelType w:val="hybridMultilevel"/>
    <w:tmpl w:val="58C4DC42"/>
    <w:lvl w:ilvl="0" w:tplc="E620DED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F57218"/>
    <w:multiLevelType w:val="hybridMultilevel"/>
    <w:tmpl w:val="B02AE5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08602C"/>
    <w:multiLevelType w:val="hybridMultilevel"/>
    <w:tmpl w:val="8F0896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2C1941"/>
    <w:multiLevelType w:val="hybridMultilevel"/>
    <w:tmpl w:val="6D9C83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ED7D81"/>
    <w:multiLevelType w:val="hybridMultilevel"/>
    <w:tmpl w:val="0FF68BB8"/>
    <w:lvl w:ilvl="0" w:tplc="AF5AAD8E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351D2A"/>
    <w:multiLevelType w:val="multilevel"/>
    <w:tmpl w:val="D7E877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26" w15:restartNumberingAfterBreak="0">
    <w:nsid w:val="613B5B5C"/>
    <w:multiLevelType w:val="hybridMultilevel"/>
    <w:tmpl w:val="59B4E672"/>
    <w:lvl w:ilvl="0" w:tplc="27509482">
      <w:start w:val="1"/>
      <w:numFmt w:val="decimal"/>
      <w:lvlText w:val="%1)"/>
      <w:lvlJc w:val="left"/>
      <w:pPr>
        <w:ind w:left="720" w:hanging="360"/>
      </w:pPr>
    </w:lvl>
    <w:lvl w:ilvl="1" w:tplc="E2F8D056">
      <w:start w:val="1"/>
      <w:numFmt w:val="lowerLetter"/>
      <w:lvlText w:val="%2."/>
      <w:lvlJc w:val="left"/>
      <w:pPr>
        <w:ind w:left="1440" w:hanging="360"/>
      </w:pPr>
    </w:lvl>
    <w:lvl w:ilvl="2" w:tplc="2A5C725A">
      <w:start w:val="1"/>
      <w:numFmt w:val="lowerRoman"/>
      <w:lvlText w:val="%3."/>
      <w:lvlJc w:val="right"/>
      <w:pPr>
        <w:ind w:left="2160" w:hanging="180"/>
      </w:pPr>
    </w:lvl>
    <w:lvl w:ilvl="3" w:tplc="50CACC7E">
      <w:start w:val="1"/>
      <w:numFmt w:val="decimal"/>
      <w:lvlText w:val="%4."/>
      <w:lvlJc w:val="left"/>
      <w:pPr>
        <w:ind w:left="2880" w:hanging="360"/>
      </w:pPr>
    </w:lvl>
    <w:lvl w:ilvl="4" w:tplc="B2922B10">
      <w:start w:val="1"/>
      <w:numFmt w:val="lowerLetter"/>
      <w:lvlText w:val="%5."/>
      <w:lvlJc w:val="left"/>
      <w:pPr>
        <w:ind w:left="3600" w:hanging="360"/>
      </w:pPr>
    </w:lvl>
    <w:lvl w:ilvl="5" w:tplc="6258511A">
      <w:start w:val="1"/>
      <w:numFmt w:val="lowerRoman"/>
      <w:lvlText w:val="%6."/>
      <w:lvlJc w:val="right"/>
      <w:pPr>
        <w:ind w:left="4320" w:hanging="180"/>
      </w:pPr>
    </w:lvl>
    <w:lvl w:ilvl="6" w:tplc="E3F4BCF2">
      <w:start w:val="1"/>
      <w:numFmt w:val="decimal"/>
      <w:lvlText w:val="%7."/>
      <w:lvlJc w:val="left"/>
      <w:pPr>
        <w:ind w:left="5040" w:hanging="360"/>
      </w:pPr>
    </w:lvl>
    <w:lvl w:ilvl="7" w:tplc="07B288F8">
      <w:start w:val="1"/>
      <w:numFmt w:val="lowerLetter"/>
      <w:lvlText w:val="%8."/>
      <w:lvlJc w:val="left"/>
      <w:pPr>
        <w:ind w:left="5760" w:hanging="360"/>
      </w:pPr>
    </w:lvl>
    <w:lvl w:ilvl="8" w:tplc="F3047EC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6B077B"/>
    <w:multiLevelType w:val="hybridMultilevel"/>
    <w:tmpl w:val="FF38C854"/>
    <w:lvl w:ilvl="0" w:tplc="EDBA7B06">
      <w:start w:val="1"/>
      <w:numFmt w:val="decimal"/>
      <w:lvlText w:val="%1)"/>
      <w:lvlJc w:val="left"/>
      <w:pPr>
        <w:ind w:left="1287" w:hanging="360"/>
      </w:pPr>
    </w:lvl>
    <w:lvl w:ilvl="1" w:tplc="F2DA270C">
      <w:start w:val="1"/>
      <w:numFmt w:val="lowerLetter"/>
      <w:lvlText w:val="%2."/>
      <w:lvlJc w:val="left"/>
      <w:pPr>
        <w:ind w:left="2007" w:hanging="360"/>
      </w:pPr>
    </w:lvl>
    <w:lvl w:ilvl="2" w:tplc="712AE4C4">
      <w:start w:val="1"/>
      <w:numFmt w:val="lowerRoman"/>
      <w:lvlText w:val="%3."/>
      <w:lvlJc w:val="right"/>
      <w:pPr>
        <w:ind w:left="2727" w:hanging="180"/>
      </w:pPr>
    </w:lvl>
    <w:lvl w:ilvl="3" w:tplc="C4DE2EDA">
      <w:start w:val="1"/>
      <w:numFmt w:val="decimal"/>
      <w:lvlText w:val="%4."/>
      <w:lvlJc w:val="left"/>
      <w:pPr>
        <w:ind w:left="3447" w:hanging="360"/>
      </w:pPr>
    </w:lvl>
    <w:lvl w:ilvl="4" w:tplc="D5EA0C88">
      <w:start w:val="1"/>
      <w:numFmt w:val="lowerLetter"/>
      <w:lvlText w:val="%5."/>
      <w:lvlJc w:val="left"/>
      <w:pPr>
        <w:ind w:left="4167" w:hanging="360"/>
      </w:pPr>
    </w:lvl>
    <w:lvl w:ilvl="5" w:tplc="1060B738">
      <w:start w:val="1"/>
      <w:numFmt w:val="lowerRoman"/>
      <w:lvlText w:val="%6."/>
      <w:lvlJc w:val="right"/>
      <w:pPr>
        <w:ind w:left="4887" w:hanging="180"/>
      </w:pPr>
    </w:lvl>
    <w:lvl w:ilvl="6" w:tplc="52D29FD2">
      <w:start w:val="1"/>
      <w:numFmt w:val="decimal"/>
      <w:lvlText w:val="%7."/>
      <w:lvlJc w:val="left"/>
      <w:pPr>
        <w:ind w:left="5607" w:hanging="360"/>
      </w:pPr>
    </w:lvl>
    <w:lvl w:ilvl="7" w:tplc="E8CC92E0">
      <w:start w:val="1"/>
      <w:numFmt w:val="lowerLetter"/>
      <w:lvlText w:val="%8."/>
      <w:lvlJc w:val="left"/>
      <w:pPr>
        <w:ind w:left="6327" w:hanging="360"/>
      </w:pPr>
    </w:lvl>
    <w:lvl w:ilvl="8" w:tplc="493ACDD2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6A935C0F"/>
    <w:multiLevelType w:val="hybridMultilevel"/>
    <w:tmpl w:val="079A1C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891C4D"/>
    <w:multiLevelType w:val="hybridMultilevel"/>
    <w:tmpl w:val="9D7C41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C459AE"/>
    <w:multiLevelType w:val="hybridMultilevel"/>
    <w:tmpl w:val="5E3CAD66"/>
    <w:lvl w:ilvl="0" w:tplc="1E0883EC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7726EC"/>
    <w:multiLevelType w:val="hybridMultilevel"/>
    <w:tmpl w:val="87ECE6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350B45"/>
    <w:multiLevelType w:val="hybridMultilevel"/>
    <w:tmpl w:val="98F6B9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BEDD96"/>
    <w:multiLevelType w:val="hybridMultilevel"/>
    <w:tmpl w:val="3B9E80B2"/>
    <w:lvl w:ilvl="0" w:tplc="90520B8E">
      <w:start w:val="1"/>
      <w:numFmt w:val="decimal"/>
      <w:lvlText w:val="%1)"/>
      <w:lvlJc w:val="left"/>
      <w:pPr>
        <w:ind w:left="720" w:hanging="360"/>
      </w:pPr>
    </w:lvl>
    <w:lvl w:ilvl="1" w:tplc="AC048E70">
      <w:start w:val="1"/>
      <w:numFmt w:val="lowerLetter"/>
      <w:lvlText w:val="%2."/>
      <w:lvlJc w:val="left"/>
      <w:pPr>
        <w:ind w:left="1440" w:hanging="360"/>
      </w:pPr>
    </w:lvl>
    <w:lvl w:ilvl="2" w:tplc="007853CE">
      <w:start w:val="1"/>
      <w:numFmt w:val="lowerRoman"/>
      <w:lvlText w:val="%3."/>
      <w:lvlJc w:val="right"/>
      <w:pPr>
        <w:ind w:left="2160" w:hanging="180"/>
      </w:pPr>
    </w:lvl>
    <w:lvl w:ilvl="3" w:tplc="683422DC">
      <w:start w:val="1"/>
      <w:numFmt w:val="decimal"/>
      <w:lvlText w:val="%4."/>
      <w:lvlJc w:val="left"/>
      <w:pPr>
        <w:ind w:left="2880" w:hanging="360"/>
      </w:pPr>
    </w:lvl>
    <w:lvl w:ilvl="4" w:tplc="D742B7F8">
      <w:start w:val="1"/>
      <w:numFmt w:val="lowerLetter"/>
      <w:lvlText w:val="%5."/>
      <w:lvlJc w:val="left"/>
      <w:pPr>
        <w:ind w:left="3600" w:hanging="360"/>
      </w:pPr>
    </w:lvl>
    <w:lvl w:ilvl="5" w:tplc="3B00E8CA">
      <w:start w:val="1"/>
      <w:numFmt w:val="lowerRoman"/>
      <w:lvlText w:val="%6."/>
      <w:lvlJc w:val="right"/>
      <w:pPr>
        <w:ind w:left="4320" w:hanging="180"/>
      </w:pPr>
    </w:lvl>
    <w:lvl w:ilvl="6" w:tplc="337467C8">
      <w:start w:val="1"/>
      <w:numFmt w:val="decimal"/>
      <w:lvlText w:val="%7."/>
      <w:lvlJc w:val="left"/>
      <w:pPr>
        <w:ind w:left="5040" w:hanging="360"/>
      </w:pPr>
    </w:lvl>
    <w:lvl w:ilvl="7" w:tplc="E7BA7328">
      <w:start w:val="1"/>
      <w:numFmt w:val="lowerLetter"/>
      <w:lvlText w:val="%8."/>
      <w:lvlJc w:val="left"/>
      <w:pPr>
        <w:ind w:left="5760" w:hanging="360"/>
      </w:pPr>
    </w:lvl>
    <w:lvl w:ilvl="8" w:tplc="3392E0D4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EAE043"/>
    <w:multiLevelType w:val="hybridMultilevel"/>
    <w:tmpl w:val="281E527C"/>
    <w:lvl w:ilvl="0" w:tplc="CC66FBA4">
      <w:start w:val="1"/>
      <w:numFmt w:val="lowerLetter"/>
      <w:lvlText w:val="%1)"/>
      <w:lvlJc w:val="left"/>
      <w:pPr>
        <w:ind w:left="1287" w:hanging="360"/>
      </w:pPr>
    </w:lvl>
    <w:lvl w:ilvl="1" w:tplc="7B5CE882">
      <w:start w:val="1"/>
      <w:numFmt w:val="lowerLetter"/>
      <w:lvlText w:val="%2."/>
      <w:lvlJc w:val="left"/>
      <w:pPr>
        <w:ind w:left="2007" w:hanging="360"/>
      </w:pPr>
    </w:lvl>
    <w:lvl w:ilvl="2" w:tplc="861A0B6E">
      <w:start w:val="1"/>
      <w:numFmt w:val="lowerRoman"/>
      <w:lvlText w:val="%3."/>
      <w:lvlJc w:val="right"/>
      <w:pPr>
        <w:ind w:left="2727" w:hanging="180"/>
      </w:pPr>
    </w:lvl>
    <w:lvl w:ilvl="3" w:tplc="EE22316C">
      <w:start w:val="1"/>
      <w:numFmt w:val="decimal"/>
      <w:lvlText w:val="%4."/>
      <w:lvlJc w:val="left"/>
      <w:pPr>
        <w:ind w:left="3447" w:hanging="360"/>
      </w:pPr>
    </w:lvl>
    <w:lvl w:ilvl="4" w:tplc="8CF28746">
      <w:start w:val="1"/>
      <w:numFmt w:val="lowerLetter"/>
      <w:lvlText w:val="%5."/>
      <w:lvlJc w:val="left"/>
      <w:pPr>
        <w:ind w:left="4167" w:hanging="360"/>
      </w:pPr>
    </w:lvl>
    <w:lvl w:ilvl="5" w:tplc="179AD1D2">
      <w:start w:val="1"/>
      <w:numFmt w:val="lowerRoman"/>
      <w:lvlText w:val="%6."/>
      <w:lvlJc w:val="right"/>
      <w:pPr>
        <w:ind w:left="4887" w:hanging="180"/>
      </w:pPr>
    </w:lvl>
    <w:lvl w:ilvl="6" w:tplc="EAA2E0D8">
      <w:start w:val="1"/>
      <w:numFmt w:val="decimal"/>
      <w:lvlText w:val="%7."/>
      <w:lvlJc w:val="left"/>
      <w:pPr>
        <w:ind w:left="5607" w:hanging="360"/>
      </w:pPr>
    </w:lvl>
    <w:lvl w:ilvl="7" w:tplc="38DEE466">
      <w:start w:val="1"/>
      <w:numFmt w:val="lowerLetter"/>
      <w:lvlText w:val="%8."/>
      <w:lvlJc w:val="left"/>
      <w:pPr>
        <w:ind w:left="6327" w:hanging="360"/>
      </w:pPr>
    </w:lvl>
    <w:lvl w:ilvl="8" w:tplc="CB367740">
      <w:start w:val="1"/>
      <w:numFmt w:val="lowerRoman"/>
      <w:lvlText w:val="%9."/>
      <w:lvlJc w:val="right"/>
      <w:pPr>
        <w:ind w:left="7047" w:hanging="180"/>
      </w:pPr>
    </w:lvl>
  </w:abstractNum>
  <w:num w:numId="1" w16cid:durableId="1939370200">
    <w:abstractNumId w:val="11"/>
  </w:num>
  <w:num w:numId="2" w16cid:durableId="287858114">
    <w:abstractNumId w:val="9"/>
  </w:num>
  <w:num w:numId="3" w16cid:durableId="2043480370">
    <w:abstractNumId w:val="33"/>
  </w:num>
  <w:num w:numId="4" w16cid:durableId="1314137100">
    <w:abstractNumId w:val="2"/>
  </w:num>
  <w:num w:numId="5" w16cid:durableId="1434127062">
    <w:abstractNumId w:val="25"/>
  </w:num>
  <w:num w:numId="6" w16cid:durableId="288978354">
    <w:abstractNumId w:val="26"/>
  </w:num>
  <w:num w:numId="7" w16cid:durableId="112942667">
    <w:abstractNumId w:val="29"/>
  </w:num>
  <w:num w:numId="8" w16cid:durableId="1903246315">
    <w:abstractNumId w:val="19"/>
  </w:num>
  <w:num w:numId="9" w16cid:durableId="1291278421">
    <w:abstractNumId w:val="12"/>
  </w:num>
  <w:num w:numId="10" w16cid:durableId="317851365">
    <w:abstractNumId w:val="5"/>
  </w:num>
  <w:num w:numId="11" w16cid:durableId="1661695099">
    <w:abstractNumId w:val="28"/>
  </w:num>
  <w:num w:numId="12" w16cid:durableId="2052459059">
    <w:abstractNumId w:val="21"/>
  </w:num>
  <w:num w:numId="13" w16cid:durableId="1542325199">
    <w:abstractNumId w:val="24"/>
  </w:num>
  <w:num w:numId="14" w16cid:durableId="1331366717">
    <w:abstractNumId w:val="22"/>
  </w:num>
  <w:num w:numId="15" w16cid:durableId="337389056">
    <w:abstractNumId w:val="10"/>
  </w:num>
  <w:num w:numId="16" w16cid:durableId="1630747158">
    <w:abstractNumId w:val="3"/>
  </w:num>
  <w:num w:numId="17" w16cid:durableId="1305893342">
    <w:abstractNumId w:val="6"/>
  </w:num>
  <w:num w:numId="18" w16cid:durableId="316344781">
    <w:abstractNumId w:val="13"/>
  </w:num>
  <w:num w:numId="19" w16cid:durableId="1875994862">
    <w:abstractNumId w:val="27"/>
  </w:num>
  <w:num w:numId="20" w16cid:durableId="1367636283">
    <w:abstractNumId w:val="34"/>
  </w:num>
  <w:num w:numId="21" w16cid:durableId="533159199">
    <w:abstractNumId w:val="17"/>
  </w:num>
  <w:num w:numId="22" w16cid:durableId="831876556">
    <w:abstractNumId w:val="14"/>
  </w:num>
  <w:num w:numId="23" w16cid:durableId="2144345538">
    <w:abstractNumId w:val="32"/>
  </w:num>
  <w:num w:numId="24" w16cid:durableId="1977222835">
    <w:abstractNumId w:val="23"/>
  </w:num>
  <w:num w:numId="25" w16cid:durableId="1519200550">
    <w:abstractNumId w:val="7"/>
  </w:num>
  <w:num w:numId="26" w16cid:durableId="862982468">
    <w:abstractNumId w:val="15"/>
  </w:num>
  <w:num w:numId="27" w16cid:durableId="1705055299">
    <w:abstractNumId w:val="20"/>
  </w:num>
  <w:num w:numId="28" w16cid:durableId="797799789">
    <w:abstractNumId w:val="4"/>
  </w:num>
  <w:num w:numId="29" w16cid:durableId="1094090124">
    <w:abstractNumId w:val="18"/>
  </w:num>
  <w:num w:numId="30" w16cid:durableId="2118941832">
    <w:abstractNumId w:val="8"/>
  </w:num>
  <w:num w:numId="31" w16cid:durableId="1435441495">
    <w:abstractNumId w:val="31"/>
  </w:num>
  <w:num w:numId="32" w16cid:durableId="1917015694">
    <w:abstractNumId w:val="16"/>
  </w:num>
  <w:num w:numId="33" w16cid:durableId="1035695772">
    <w:abstractNumId w:val="1"/>
  </w:num>
  <w:num w:numId="34" w16cid:durableId="1281720080">
    <w:abstractNumId w:val="30"/>
  </w:num>
  <w:num w:numId="35" w16cid:durableId="1694188788">
    <w:abstractNumId w:val="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1F5C"/>
    <w:rsid w:val="000039B1"/>
    <w:rsid w:val="0002184C"/>
    <w:rsid w:val="0002CD15"/>
    <w:rsid w:val="00034185"/>
    <w:rsid w:val="00041CBC"/>
    <w:rsid w:val="00044724"/>
    <w:rsid w:val="000705C7"/>
    <w:rsid w:val="00072EA3"/>
    <w:rsid w:val="00095A93"/>
    <w:rsid w:val="000963E3"/>
    <w:rsid w:val="000A2F0C"/>
    <w:rsid w:val="000C0ACD"/>
    <w:rsid w:val="000C32E5"/>
    <w:rsid w:val="000C7CA3"/>
    <w:rsid w:val="000D4E08"/>
    <w:rsid w:val="000E3DCA"/>
    <w:rsid w:val="000F7FA0"/>
    <w:rsid w:val="00104B23"/>
    <w:rsid w:val="00104D4F"/>
    <w:rsid w:val="001118CB"/>
    <w:rsid w:val="0012310B"/>
    <w:rsid w:val="00124372"/>
    <w:rsid w:val="001525ED"/>
    <w:rsid w:val="00162FD4"/>
    <w:rsid w:val="00164F0B"/>
    <w:rsid w:val="001679A7"/>
    <w:rsid w:val="00173ADA"/>
    <w:rsid w:val="00174CF0"/>
    <w:rsid w:val="001918BC"/>
    <w:rsid w:val="00195093"/>
    <w:rsid w:val="001973F5"/>
    <w:rsid w:val="001A00E9"/>
    <w:rsid w:val="001A327E"/>
    <w:rsid w:val="001A404E"/>
    <w:rsid w:val="001A670C"/>
    <w:rsid w:val="001B1756"/>
    <w:rsid w:val="001C10FF"/>
    <w:rsid w:val="001C5FA4"/>
    <w:rsid w:val="001D0470"/>
    <w:rsid w:val="001D38AB"/>
    <w:rsid w:val="001E4395"/>
    <w:rsid w:val="002035F0"/>
    <w:rsid w:val="002154FB"/>
    <w:rsid w:val="00225408"/>
    <w:rsid w:val="00226174"/>
    <w:rsid w:val="00233F80"/>
    <w:rsid w:val="00246BD3"/>
    <w:rsid w:val="002500C6"/>
    <w:rsid w:val="00251292"/>
    <w:rsid w:val="0026628E"/>
    <w:rsid w:val="002753B9"/>
    <w:rsid w:val="00292DFC"/>
    <w:rsid w:val="00294A05"/>
    <w:rsid w:val="0029513C"/>
    <w:rsid w:val="002A1A7A"/>
    <w:rsid w:val="002A1D61"/>
    <w:rsid w:val="002A3379"/>
    <w:rsid w:val="002A5E2B"/>
    <w:rsid w:val="002B16FE"/>
    <w:rsid w:val="002B3CDA"/>
    <w:rsid w:val="002B5897"/>
    <w:rsid w:val="002C0A39"/>
    <w:rsid w:val="002C4C27"/>
    <w:rsid w:val="002D4B9F"/>
    <w:rsid w:val="002D7BCA"/>
    <w:rsid w:val="002E3412"/>
    <w:rsid w:val="002E6F16"/>
    <w:rsid w:val="002E75A5"/>
    <w:rsid w:val="002F3F25"/>
    <w:rsid w:val="002F69F0"/>
    <w:rsid w:val="003043C1"/>
    <w:rsid w:val="0030633A"/>
    <w:rsid w:val="003261A7"/>
    <w:rsid w:val="003273C5"/>
    <w:rsid w:val="00344E6F"/>
    <w:rsid w:val="00347708"/>
    <w:rsid w:val="003477B8"/>
    <w:rsid w:val="003553FD"/>
    <w:rsid w:val="00357A3C"/>
    <w:rsid w:val="00370DE4"/>
    <w:rsid w:val="003743FC"/>
    <w:rsid w:val="003760DF"/>
    <w:rsid w:val="00376F54"/>
    <w:rsid w:val="00377BB6"/>
    <w:rsid w:val="003856EB"/>
    <w:rsid w:val="00392BC4"/>
    <w:rsid w:val="003938C8"/>
    <w:rsid w:val="00395206"/>
    <w:rsid w:val="003A18A1"/>
    <w:rsid w:val="003B5B6B"/>
    <w:rsid w:val="003D4549"/>
    <w:rsid w:val="003D4B35"/>
    <w:rsid w:val="003E36A0"/>
    <w:rsid w:val="003E74D9"/>
    <w:rsid w:val="004006A7"/>
    <w:rsid w:val="004102AB"/>
    <w:rsid w:val="00416F2D"/>
    <w:rsid w:val="0041E115"/>
    <w:rsid w:val="004217BD"/>
    <w:rsid w:val="00421AF7"/>
    <w:rsid w:val="004432F2"/>
    <w:rsid w:val="004447F9"/>
    <w:rsid w:val="004514E1"/>
    <w:rsid w:val="00451F5C"/>
    <w:rsid w:val="0045710E"/>
    <w:rsid w:val="00460202"/>
    <w:rsid w:val="00464162"/>
    <w:rsid w:val="004655E0"/>
    <w:rsid w:val="00471025"/>
    <w:rsid w:val="004739C9"/>
    <w:rsid w:val="00473E4F"/>
    <w:rsid w:val="0048116F"/>
    <w:rsid w:val="00490B5E"/>
    <w:rsid w:val="00490F5B"/>
    <w:rsid w:val="00492CC6"/>
    <w:rsid w:val="00496992"/>
    <w:rsid w:val="004C12F7"/>
    <w:rsid w:val="004C1534"/>
    <w:rsid w:val="004F234A"/>
    <w:rsid w:val="004F50CF"/>
    <w:rsid w:val="004F5686"/>
    <w:rsid w:val="00510EAB"/>
    <w:rsid w:val="00511428"/>
    <w:rsid w:val="00512C91"/>
    <w:rsid w:val="00514D03"/>
    <w:rsid w:val="00526CC9"/>
    <w:rsid w:val="00540A5B"/>
    <w:rsid w:val="0057625B"/>
    <w:rsid w:val="00576A5D"/>
    <w:rsid w:val="00582008"/>
    <w:rsid w:val="00586EF1"/>
    <w:rsid w:val="005873AD"/>
    <w:rsid w:val="005950DF"/>
    <w:rsid w:val="005C3CFA"/>
    <w:rsid w:val="005C5E3E"/>
    <w:rsid w:val="005D0A25"/>
    <w:rsid w:val="005D12F6"/>
    <w:rsid w:val="005D200F"/>
    <w:rsid w:val="005D21A7"/>
    <w:rsid w:val="005D3E89"/>
    <w:rsid w:val="005D7893"/>
    <w:rsid w:val="005E728B"/>
    <w:rsid w:val="00603DA0"/>
    <w:rsid w:val="00623D44"/>
    <w:rsid w:val="00640680"/>
    <w:rsid w:val="006535E8"/>
    <w:rsid w:val="00653800"/>
    <w:rsid w:val="00662B17"/>
    <w:rsid w:val="0069284D"/>
    <w:rsid w:val="006A651A"/>
    <w:rsid w:val="006B4475"/>
    <w:rsid w:val="006B5F75"/>
    <w:rsid w:val="006E23CC"/>
    <w:rsid w:val="007016BD"/>
    <w:rsid w:val="00705C5E"/>
    <w:rsid w:val="007065B6"/>
    <w:rsid w:val="007067A3"/>
    <w:rsid w:val="007125CA"/>
    <w:rsid w:val="00720F44"/>
    <w:rsid w:val="00735CBA"/>
    <w:rsid w:val="00754FC2"/>
    <w:rsid w:val="00770B0A"/>
    <w:rsid w:val="00771713"/>
    <w:rsid w:val="007852A0"/>
    <w:rsid w:val="00791FCF"/>
    <w:rsid w:val="007A0D90"/>
    <w:rsid w:val="007C35FD"/>
    <w:rsid w:val="007C4BAE"/>
    <w:rsid w:val="007C7A86"/>
    <w:rsid w:val="007E1D02"/>
    <w:rsid w:val="007E34F8"/>
    <w:rsid w:val="007E3D1F"/>
    <w:rsid w:val="007F0944"/>
    <w:rsid w:val="007F10DF"/>
    <w:rsid w:val="007F5C0C"/>
    <w:rsid w:val="00807B42"/>
    <w:rsid w:val="00813456"/>
    <w:rsid w:val="00813FCE"/>
    <w:rsid w:val="00824860"/>
    <w:rsid w:val="0084093F"/>
    <w:rsid w:val="00857C1F"/>
    <w:rsid w:val="00865095"/>
    <w:rsid w:val="00884B5F"/>
    <w:rsid w:val="008A2F59"/>
    <w:rsid w:val="008B08B3"/>
    <w:rsid w:val="008B4D50"/>
    <w:rsid w:val="008C00D9"/>
    <w:rsid w:val="008D7B5D"/>
    <w:rsid w:val="008DA65B"/>
    <w:rsid w:val="008E6467"/>
    <w:rsid w:val="008F1CDB"/>
    <w:rsid w:val="00901262"/>
    <w:rsid w:val="00925171"/>
    <w:rsid w:val="00926080"/>
    <w:rsid w:val="00927D7C"/>
    <w:rsid w:val="00953E41"/>
    <w:rsid w:val="009557F7"/>
    <w:rsid w:val="009570E4"/>
    <w:rsid w:val="009611BA"/>
    <w:rsid w:val="00970B87"/>
    <w:rsid w:val="00987DA8"/>
    <w:rsid w:val="00993626"/>
    <w:rsid w:val="00995762"/>
    <w:rsid w:val="009B0D61"/>
    <w:rsid w:val="009DD457"/>
    <w:rsid w:val="009E123F"/>
    <w:rsid w:val="009F13CD"/>
    <w:rsid w:val="009F3025"/>
    <w:rsid w:val="00A2100D"/>
    <w:rsid w:val="00A23655"/>
    <w:rsid w:val="00A33E82"/>
    <w:rsid w:val="00A35D4A"/>
    <w:rsid w:val="00A45E32"/>
    <w:rsid w:val="00A47622"/>
    <w:rsid w:val="00A714A3"/>
    <w:rsid w:val="00A72066"/>
    <w:rsid w:val="00A82815"/>
    <w:rsid w:val="00A8586E"/>
    <w:rsid w:val="00A93D0D"/>
    <w:rsid w:val="00AA38AA"/>
    <w:rsid w:val="00AC1ED2"/>
    <w:rsid w:val="00AC3897"/>
    <w:rsid w:val="00AC6A20"/>
    <w:rsid w:val="00AD3A75"/>
    <w:rsid w:val="00AD5A05"/>
    <w:rsid w:val="00AE12EB"/>
    <w:rsid w:val="00AE1373"/>
    <w:rsid w:val="00AE190B"/>
    <w:rsid w:val="00B0F9C0"/>
    <w:rsid w:val="00B1755A"/>
    <w:rsid w:val="00B2208B"/>
    <w:rsid w:val="00B27575"/>
    <w:rsid w:val="00B333AB"/>
    <w:rsid w:val="00B80205"/>
    <w:rsid w:val="00B81181"/>
    <w:rsid w:val="00B8779E"/>
    <w:rsid w:val="00B90A92"/>
    <w:rsid w:val="00B9267C"/>
    <w:rsid w:val="00B94214"/>
    <w:rsid w:val="00BC3A6D"/>
    <w:rsid w:val="00BC9074"/>
    <w:rsid w:val="00BE3F0A"/>
    <w:rsid w:val="00BF0365"/>
    <w:rsid w:val="00BF79BD"/>
    <w:rsid w:val="00C034FF"/>
    <w:rsid w:val="00C04472"/>
    <w:rsid w:val="00C04E02"/>
    <w:rsid w:val="00C06A35"/>
    <w:rsid w:val="00C101F1"/>
    <w:rsid w:val="00C17D07"/>
    <w:rsid w:val="00C23B0C"/>
    <w:rsid w:val="00C35E2B"/>
    <w:rsid w:val="00C39767"/>
    <w:rsid w:val="00C45352"/>
    <w:rsid w:val="00C4600F"/>
    <w:rsid w:val="00C470C9"/>
    <w:rsid w:val="00C54031"/>
    <w:rsid w:val="00C64896"/>
    <w:rsid w:val="00C65AB7"/>
    <w:rsid w:val="00C672DF"/>
    <w:rsid w:val="00C769EB"/>
    <w:rsid w:val="00C84FD5"/>
    <w:rsid w:val="00CA28E2"/>
    <w:rsid w:val="00CB11B4"/>
    <w:rsid w:val="00CC5D3A"/>
    <w:rsid w:val="00CE2D9C"/>
    <w:rsid w:val="00CF6275"/>
    <w:rsid w:val="00D148E3"/>
    <w:rsid w:val="00D14D7A"/>
    <w:rsid w:val="00D2532F"/>
    <w:rsid w:val="00D27A10"/>
    <w:rsid w:val="00D4166A"/>
    <w:rsid w:val="00D43C13"/>
    <w:rsid w:val="00D44B00"/>
    <w:rsid w:val="00D56673"/>
    <w:rsid w:val="00D64579"/>
    <w:rsid w:val="00D646EE"/>
    <w:rsid w:val="00D72AC5"/>
    <w:rsid w:val="00D83E54"/>
    <w:rsid w:val="00D8596C"/>
    <w:rsid w:val="00D87140"/>
    <w:rsid w:val="00DA39D3"/>
    <w:rsid w:val="00DB4E83"/>
    <w:rsid w:val="00DB57CF"/>
    <w:rsid w:val="00DC3FDA"/>
    <w:rsid w:val="00DC4828"/>
    <w:rsid w:val="00DD236D"/>
    <w:rsid w:val="00DE4F03"/>
    <w:rsid w:val="00E0059C"/>
    <w:rsid w:val="00E04F4C"/>
    <w:rsid w:val="00E506AF"/>
    <w:rsid w:val="00E61B2B"/>
    <w:rsid w:val="00E6493A"/>
    <w:rsid w:val="00E717E9"/>
    <w:rsid w:val="00E74AD1"/>
    <w:rsid w:val="00E778B1"/>
    <w:rsid w:val="00E939A7"/>
    <w:rsid w:val="00E96CAB"/>
    <w:rsid w:val="00E97B70"/>
    <w:rsid w:val="00EA0234"/>
    <w:rsid w:val="00EA2D53"/>
    <w:rsid w:val="00EA78BA"/>
    <w:rsid w:val="00EB4BC3"/>
    <w:rsid w:val="00EC5F23"/>
    <w:rsid w:val="00ED3421"/>
    <w:rsid w:val="00ED3D74"/>
    <w:rsid w:val="00ED5273"/>
    <w:rsid w:val="00EE2848"/>
    <w:rsid w:val="00EF5273"/>
    <w:rsid w:val="00EF52B2"/>
    <w:rsid w:val="00EF685E"/>
    <w:rsid w:val="00F22CAC"/>
    <w:rsid w:val="00F240B2"/>
    <w:rsid w:val="00F40807"/>
    <w:rsid w:val="00F507C4"/>
    <w:rsid w:val="00F64349"/>
    <w:rsid w:val="00F75D35"/>
    <w:rsid w:val="00F87B3D"/>
    <w:rsid w:val="00F9617C"/>
    <w:rsid w:val="00FA46C8"/>
    <w:rsid w:val="00FB32E5"/>
    <w:rsid w:val="00FC0691"/>
    <w:rsid w:val="00FC0C2E"/>
    <w:rsid w:val="00FD385B"/>
    <w:rsid w:val="00FD4682"/>
    <w:rsid w:val="00FE0F96"/>
    <w:rsid w:val="00FF0E34"/>
    <w:rsid w:val="00FF5E09"/>
    <w:rsid w:val="01115F86"/>
    <w:rsid w:val="01131FB6"/>
    <w:rsid w:val="011B88AC"/>
    <w:rsid w:val="016D203C"/>
    <w:rsid w:val="01B57F2F"/>
    <w:rsid w:val="01BFA99F"/>
    <w:rsid w:val="025860D5"/>
    <w:rsid w:val="0270CEDD"/>
    <w:rsid w:val="027D629D"/>
    <w:rsid w:val="02F70DF7"/>
    <w:rsid w:val="031358E3"/>
    <w:rsid w:val="0313C237"/>
    <w:rsid w:val="031C2287"/>
    <w:rsid w:val="032CE258"/>
    <w:rsid w:val="035CC7C0"/>
    <w:rsid w:val="036CD1F6"/>
    <w:rsid w:val="03D9B64A"/>
    <w:rsid w:val="03F26F1B"/>
    <w:rsid w:val="040AEB81"/>
    <w:rsid w:val="046CF0EA"/>
    <w:rsid w:val="0474BD53"/>
    <w:rsid w:val="04A08A01"/>
    <w:rsid w:val="04A57F54"/>
    <w:rsid w:val="04D0EF4C"/>
    <w:rsid w:val="04D976B1"/>
    <w:rsid w:val="04E1EE1F"/>
    <w:rsid w:val="04E26E44"/>
    <w:rsid w:val="04F8FB3C"/>
    <w:rsid w:val="05664B97"/>
    <w:rsid w:val="057B07B0"/>
    <w:rsid w:val="059ACF67"/>
    <w:rsid w:val="05A86629"/>
    <w:rsid w:val="05A995FA"/>
    <w:rsid w:val="05E690D9"/>
    <w:rsid w:val="05FC3D3E"/>
    <w:rsid w:val="062BCECD"/>
    <w:rsid w:val="066F0679"/>
    <w:rsid w:val="067B3AFE"/>
    <w:rsid w:val="06A12164"/>
    <w:rsid w:val="06CD0A6E"/>
    <w:rsid w:val="072FB81A"/>
    <w:rsid w:val="07450A8A"/>
    <w:rsid w:val="076411EA"/>
    <w:rsid w:val="0765A967"/>
    <w:rsid w:val="07E304F1"/>
    <w:rsid w:val="07F09A16"/>
    <w:rsid w:val="080B4C3A"/>
    <w:rsid w:val="080EB2F4"/>
    <w:rsid w:val="08478FA7"/>
    <w:rsid w:val="08BC477F"/>
    <w:rsid w:val="08E00248"/>
    <w:rsid w:val="09062477"/>
    <w:rsid w:val="0945E2E8"/>
    <w:rsid w:val="0975355F"/>
    <w:rsid w:val="09788A11"/>
    <w:rsid w:val="0994EC77"/>
    <w:rsid w:val="09A768B7"/>
    <w:rsid w:val="09BD46A1"/>
    <w:rsid w:val="09C003E5"/>
    <w:rsid w:val="09C6D714"/>
    <w:rsid w:val="09DF7B44"/>
    <w:rsid w:val="0A3B841F"/>
    <w:rsid w:val="0A417CA2"/>
    <w:rsid w:val="0A5B5A71"/>
    <w:rsid w:val="0AA54C74"/>
    <w:rsid w:val="0AB0E5B5"/>
    <w:rsid w:val="0AB3538E"/>
    <w:rsid w:val="0AF9FA28"/>
    <w:rsid w:val="0B08DCB0"/>
    <w:rsid w:val="0B18B14B"/>
    <w:rsid w:val="0B342372"/>
    <w:rsid w:val="0B3ABAD4"/>
    <w:rsid w:val="0B48BD82"/>
    <w:rsid w:val="0B6E2FFE"/>
    <w:rsid w:val="0B78E47F"/>
    <w:rsid w:val="0BB171B3"/>
    <w:rsid w:val="0BEF76B6"/>
    <w:rsid w:val="0BFD0EC2"/>
    <w:rsid w:val="0BFD46C3"/>
    <w:rsid w:val="0C07F58B"/>
    <w:rsid w:val="0C1CE1E7"/>
    <w:rsid w:val="0C5326FC"/>
    <w:rsid w:val="0C92F034"/>
    <w:rsid w:val="0CDB8D92"/>
    <w:rsid w:val="0CE8E64E"/>
    <w:rsid w:val="0CF1EE10"/>
    <w:rsid w:val="0D174684"/>
    <w:rsid w:val="0D3BF3EF"/>
    <w:rsid w:val="0D4608FA"/>
    <w:rsid w:val="0D496FC8"/>
    <w:rsid w:val="0D49CFC0"/>
    <w:rsid w:val="0D95A8B4"/>
    <w:rsid w:val="0DB59E42"/>
    <w:rsid w:val="0DB686D1"/>
    <w:rsid w:val="0DC3F418"/>
    <w:rsid w:val="0DDDA44E"/>
    <w:rsid w:val="0EBDC197"/>
    <w:rsid w:val="0EEF37DD"/>
    <w:rsid w:val="0F0D759D"/>
    <w:rsid w:val="0F27487E"/>
    <w:rsid w:val="0F388520"/>
    <w:rsid w:val="0F45E705"/>
    <w:rsid w:val="0F552A9D"/>
    <w:rsid w:val="0F5EB663"/>
    <w:rsid w:val="0F881121"/>
    <w:rsid w:val="0FBED44C"/>
    <w:rsid w:val="0FC29D64"/>
    <w:rsid w:val="0FCC198A"/>
    <w:rsid w:val="0FF4D521"/>
    <w:rsid w:val="10089256"/>
    <w:rsid w:val="102C426E"/>
    <w:rsid w:val="10417D4D"/>
    <w:rsid w:val="108A5E55"/>
    <w:rsid w:val="10F0A269"/>
    <w:rsid w:val="10FA294D"/>
    <w:rsid w:val="11170F9B"/>
    <w:rsid w:val="116B868C"/>
    <w:rsid w:val="117576BC"/>
    <w:rsid w:val="11BC5771"/>
    <w:rsid w:val="11D2FC5C"/>
    <w:rsid w:val="11DD4E70"/>
    <w:rsid w:val="11FF5B6E"/>
    <w:rsid w:val="122330A2"/>
    <w:rsid w:val="1243A021"/>
    <w:rsid w:val="124ADAC5"/>
    <w:rsid w:val="127AD2E3"/>
    <w:rsid w:val="1289259B"/>
    <w:rsid w:val="12962132"/>
    <w:rsid w:val="129AC9E1"/>
    <w:rsid w:val="1319C3AC"/>
    <w:rsid w:val="131CD5DF"/>
    <w:rsid w:val="132C75E3"/>
    <w:rsid w:val="135827D2"/>
    <w:rsid w:val="13901301"/>
    <w:rsid w:val="139217F8"/>
    <w:rsid w:val="13A06AF3"/>
    <w:rsid w:val="13C2585C"/>
    <w:rsid w:val="13FA8437"/>
    <w:rsid w:val="14077650"/>
    <w:rsid w:val="14299DF5"/>
    <w:rsid w:val="1444F8C7"/>
    <w:rsid w:val="147FD62B"/>
    <w:rsid w:val="14847E59"/>
    <w:rsid w:val="148F5887"/>
    <w:rsid w:val="148F8A2C"/>
    <w:rsid w:val="14DCF423"/>
    <w:rsid w:val="14F80F56"/>
    <w:rsid w:val="14FD28C3"/>
    <w:rsid w:val="1502B284"/>
    <w:rsid w:val="15225891"/>
    <w:rsid w:val="1533010B"/>
    <w:rsid w:val="1571CFFE"/>
    <w:rsid w:val="157ED096"/>
    <w:rsid w:val="15ADDE66"/>
    <w:rsid w:val="15D5CC60"/>
    <w:rsid w:val="15D9CCEE"/>
    <w:rsid w:val="16542F56"/>
    <w:rsid w:val="1670FADA"/>
    <w:rsid w:val="16F27D7D"/>
    <w:rsid w:val="170958EB"/>
    <w:rsid w:val="1714C74A"/>
    <w:rsid w:val="17AF5A19"/>
    <w:rsid w:val="17D4EF0D"/>
    <w:rsid w:val="17DB82FB"/>
    <w:rsid w:val="17FF46B8"/>
    <w:rsid w:val="18008CC7"/>
    <w:rsid w:val="1808376C"/>
    <w:rsid w:val="1837B000"/>
    <w:rsid w:val="18592EBB"/>
    <w:rsid w:val="18A1D152"/>
    <w:rsid w:val="18CC804C"/>
    <w:rsid w:val="19103A0F"/>
    <w:rsid w:val="19202840"/>
    <w:rsid w:val="192D6B1B"/>
    <w:rsid w:val="1934698B"/>
    <w:rsid w:val="193BC3CF"/>
    <w:rsid w:val="1941BEFF"/>
    <w:rsid w:val="197B5793"/>
    <w:rsid w:val="19866A00"/>
    <w:rsid w:val="198EEA3D"/>
    <w:rsid w:val="199B1719"/>
    <w:rsid w:val="19A3F098"/>
    <w:rsid w:val="1A033D43"/>
    <w:rsid w:val="1A1AE0FE"/>
    <w:rsid w:val="1A243769"/>
    <w:rsid w:val="1A5E71CF"/>
    <w:rsid w:val="1A97DD44"/>
    <w:rsid w:val="1ABD2ABF"/>
    <w:rsid w:val="1ACF64ED"/>
    <w:rsid w:val="1AE9FDDC"/>
    <w:rsid w:val="1B00EF97"/>
    <w:rsid w:val="1B17B637"/>
    <w:rsid w:val="1B2A01B1"/>
    <w:rsid w:val="1BAD0F5C"/>
    <w:rsid w:val="1BB8D098"/>
    <w:rsid w:val="1BD71C40"/>
    <w:rsid w:val="1BDA931F"/>
    <w:rsid w:val="1BDF62BC"/>
    <w:rsid w:val="1C0E11D2"/>
    <w:rsid w:val="1C18DA52"/>
    <w:rsid w:val="1C3EE2BA"/>
    <w:rsid w:val="1C4797B2"/>
    <w:rsid w:val="1C63CF03"/>
    <w:rsid w:val="1C8C0114"/>
    <w:rsid w:val="1C934F20"/>
    <w:rsid w:val="1C9363EC"/>
    <w:rsid w:val="1CAB1BDF"/>
    <w:rsid w:val="1CC29CF4"/>
    <w:rsid w:val="1CC6D663"/>
    <w:rsid w:val="1CE4CA52"/>
    <w:rsid w:val="1CF280EB"/>
    <w:rsid w:val="1D0AD1FF"/>
    <w:rsid w:val="1D0C9C00"/>
    <w:rsid w:val="1D55BAB6"/>
    <w:rsid w:val="1D7A3D5C"/>
    <w:rsid w:val="1E3FA9D6"/>
    <w:rsid w:val="1E465A00"/>
    <w:rsid w:val="1E470785"/>
    <w:rsid w:val="1E4EC8B6"/>
    <w:rsid w:val="1E7703C9"/>
    <w:rsid w:val="1EC51A0D"/>
    <w:rsid w:val="1F24C0C1"/>
    <w:rsid w:val="1F3DD99B"/>
    <w:rsid w:val="1F909BE2"/>
    <w:rsid w:val="1FA09ABE"/>
    <w:rsid w:val="1FA34438"/>
    <w:rsid w:val="1FAC43EE"/>
    <w:rsid w:val="1FC863FC"/>
    <w:rsid w:val="1FEEB4F4"/>
    <w:rsid w:val="1FEEF39C"/>
    <w:rsid w:val="200A4345"/>
    <w:rsid w:val="202C83C1"/>
    <w:rsid w:val="20466EDD"/>
    <w:rsid w:val="20472A0C"/>
    <w:rsid w:val="20572E86"/>
    <w:rsid w:val="208F133D"/>
    <w:rsid w:val="20B7D7DD"/>
    <w:rsid w:val="20BDD942"/>
    <w:rsid w:val="20DEABDC"/>
    <w:rsid w:val="20EDF66B"/>
    <w:rsid w:val="20F87839"/>
    <w:rsid w:val="20FD6FDA"/>
    <w:rsid w:val="21319CCE"/>
    <w:rsid w:val="213A6B31"/>
    <w:rsid w:val="215F6268"/>
    <w:rsid w:val="215FB906"/>
    <w:rsid w:val="216DF403"/>
    <w:rsid w:val="21A62740"/>
    <w:rsid w:val="21B1B67D"/>
    <w:rsid w:val="21B5CEF0"/>
    <w:rsid w:val="225291AF"/>
    <w:rsid w:val="2274B4BC"/>
    <w:rsid w:val="22D76737"/>
    <w:rsid w:val="22F0B325"/>
    <w:rsid w:val="230ACC00"/>
    <w:rsid w:val="2317E002"/>
    <w:rsid w:val="232FABFD"/>
    <w:rsid w:val="2341EE9E"/>
    <w:rsid w:val="237ED1C9"/>
    <w:rsid w:val="2386A85F"/>
    <w:rsid w:val="239763E8"/>
    <w:rsid w:val="23E3508A"/>
    <w:rsid w:val="23E473FB"/>
    <w:rsid w:val="240F3DF3"/>
    <w:rsid w:val="24211ADA"/>
    <w:rsid w:val="2465CD35"/>
    <w:rsid w:val="24D7CC65"/>
    <w:rsid w:val="250B9B08"/>
    <w:rsid w:val="250BBB7B"/>
    <w:rsid w:val="2557F12B"/>
    <w:rsid w:val="25859D82"/>
    <w:rsid w:val="2588F5B1"/>
    <w:rsid w:val="25943402"/>
    <w:rsid w:val="25AB0E54"/>
    <w:rsid w:val="25ADE987"/>
    <w:rsid w:val="25BF3C95"/>
    <w:rsid w:val="25FFDD66"/>
    <w:rsid w:val="2602EF32"/>
    <w:rsid w:val="260E8990"/>
    <w:rsid w:val="2617CD2E"/>
    <w:rsid w:val="2623BB2D"/>
    <w:rsid w:val="2637E1B8"/>
    <w:rsid w:val="265D8342"/>
    <w:rsid w:val="26AB7CB5"/>
    <w:rsid w:val="26C1101E"/>
    <w:rsid w:val="26FA594B"/>
    <w:rsid w:val="270E3402"/>
    <w:rsid w:val="270EB693"/>
    <w:rsid w:val="270F9C6E"/>
    <w:rsid w:val="27AE1390"/>
    <w:rsid w:val="27C42CFD"/>
    <w:rsid w:val="27EDB219"/>
    <w:rsid w:val="280DC4B6"/>
    <w:rsid w:val="281CD26A"/>
    <w:rsid w:val="286DD202"/>
    <w:rsid w:val="28D0354E"/>
    <w:rsid w:val="28E9A15D"/>
    <w:rsid w:val="28F4805C"/>
    <w:rsid w:val="290735A7"/>
    <w:rsid w:val="294B273C"/>
    <w:rsid w:val="2960FC06"/>
    <w:rsid w:val="29631578"/>
    <w:rsid w:val="296AD6E9"/>
    <w:rsid w:val="2983921C"/>
    <w:rsid w:val="29B2FF76"/>
    <w:rsid w:val="2A34535A"/>
    <w:rsid w:val="2AA47FFE"/>
    <w:rsid w:val="2AB87ACE"/>
    <w:rsid w:val="2ACEB8D6"/>
    <w:rsid w:val="2B6722B7"/>
    <w:rsid w:val="2BABBFFE"/>
    <w:rsid w:val="2C097C08"/>
    <w:rsid w:val="2C1A2ED5"/>
    <w:rsid w:val="2C1D401B"/>
    <w:rsid w:val="2C39813A"/>
    <w:rsid w:val="2CB97538"/>
    <w:rsid w:val="2CC3D246"/>
    <w:rsid w:val="2CC8CDA4"/>
    <w:rsid w:val="2CD197E8"/>
    <w:rsid w:val="2CF04EF0"/>
    <w:rsid w:val="2D0BDF96"/>
    <w:rsid w:val="2D5A05CD"/>
    <w:rsid w:val="2D6E0DC3"/>
    <w:rsid w:val="2DBD6A1A"/>
    <w:rsid w:val="2E08BA97"/>
    <w:rsid w:val="2E125ED8"/>
    <w:rsid w:val="2E29A4BD"/>
    <w:rsid w:val="2E8CC865"/>
    <w:rsid w:val="2ED56824"/>
    <w:rsid w:val="2F025A94"/>
    <w:rsid w:val="2F30D798"/>
    <w:rsid w:val="2F486F49"/>
    <w:rsid w:val="2F508080"/>
    <w:rsid w:val="2F6F66DD"/>
    <w:rsid w:val="2FC8C79B"/>
    <w:rsid w:val="2FFC7758"/>
    <w:rsid w:val="301639A6"/>
    <w:rsid w:val="30690457"/>
    <w:rsid w:val="309D7CD4"/>
    <w:rsid w:val="30BA3AF3"/>
    <w:rsid w:val="30C1FE03"/>
    <w:rsid w:val="30CCA013"/>
    <w:rsid w:val="311D82DF"/>
    <w:rsid w:val="314AD256"/>
    <w:rsid w:val="319847B9"/>
    <w:rsid w:val="31AB6DFE"/>
    <w:rsid w:val="31DB180E"/>
    <w:rsid w:val="31F7F62F"/>
    <w:rsid w:val="31F9F2FE"/>
    <w:rsid w:val="32010BBD"/>
    <w:rsid w:val="32215668"/>
    <w:rsid w:val="328E6BA6"/>
    <w:rsid w:val="32A03B8C"/>
    <w:rsid w:val="32CD5ED5"/>
    <w:rsid w:val="32F0B9A8"/>
    <w:rsid w:val="3323A680"/>
    <w:rsid w:val="3323F24A"/>
    <w:rsid w:val="3334A571"/>
    <w:rsid w:val="33AC071F"/>
    <w:rsid w:val="33B418FB"/>
    <w:rsid w:val="33E3B474"/>
    <w:rsid w:val="33EE72B3"/>
    <w:rsid w:val="344DF85A"/>
    <w:rsid w:val="345D6A84"/>
    <w:rsid w:val="346F3720"/>
    <w:rsid w:val="3478A27D"/>
    <w:rsid w:val="350F04F0"/>
    <w:rsid w:val="35184920"/>
    <w:rsid w:val="3554CB65"/>
    <w:rsid w:val="355ABDC7"/>
    <w:rsid w:val="355C68D4"/>
    <w:rsid w:val="357A907A"/>
    <w:rsid w:val="357FE36F"/>
    <w:rsid w:val="35887CCF"/>
    <w:rsid w:val="35966A43"/>
    <w:rsid w:val="35A8673D"/>
    <w:rsid w:val="35AE2A10"/>
    <w:rsid w:val="35DA70B7"/>
    <w:rsid w:val="360C1216"/>
    <w:rsid w:val="36312E96"/>
    <w:rsid w:val="363B1599"/>
    <w:rsid w:val="366FE908"/>
    <w:rsid w:val="3678F64A"/>
    <w:rsid w:val="367F2362"/>
    <w:rsid w:val="36888398"/>
    <w:rsid w:val="368ED055"/>
    <w:rsid w:val="36E75222"/>
    <w:rsid w:val="36F0764F"/>
    <w:rsid w:val="3747A509"/>
    <w:rsid w:val="374B4541"/>
    <w:rsid w:val="3788B9DF"/>
    <w:rsid w:val="380E1FEE"/>
    <w:rsid w:val="381942B3"/>
    <w:rsid w:val="383EA408"/>
    <w:rsid w:val="384321A7"/>
    <w:rsid w:val="386683FA"/>
    <w:rsid w:val="38A028C8"/>
    <w:rsid w:val="38B2313C"/>
    <w:rsid w:val="38CDF3E7"/>
    <w:rsid w:val="3936D1BE"/>
    <w:rsid w:val="39494085"/>
    <w:rsid w:val="39558F78"/>
    <w:rsid w:val="396F4E3C"/>
    <w:rsid w:val="397FA230"/>
    <w:rsid w:val="39802BF3"/>
    <w:rsid w:val="39993769"/>
    <w:rsid w:val="39AC710C"/>
    <w:rsid w:val="39B15C6F"/>
    <w:rsid w:val="39B6C2DB"/>
    <w:rsid w:val="39C618B6"/>
    <w:rsid w:val="39EB937E"/>
    <w:rsid w:val="3A0D94CE"/>
    <w:rsid w:val="3A26E10C"/>
    <w:rsid w:val="3A2F2269"/>
    <w:rsid w:val="3A57FC20"/>
    <w:rsid w:val="3A65C04E"/>
    <w:rsid w:val="3A867308"/>
    <w:rsid w:val="3A8AD316"/>
    <w:rsid w:val="3A9806EA"/>
    <w:rsid w:val="3AF75317"/>
    <w:rsid w:val="3AF7E8BC"/>
    <w:rsid w:val="3AF84381"/>
    <w:rsid w:val="3B144D32"/>
    <w:rsid w:val="3B276255"/>
    <w:rsid w:val="3B4DC37F"/>
    <w:rsid w:val="3B75DCDB"/>
    <w:rsid w:val="3BA0C2FA"/>
    <w:rsid w:val="3BADCCF0"/>
    <w:rsid w:val="3BC40CE9"/>
    <w:rsid w:val="3BDE58C8"/>
    <w:rsid w:val="3BFDAAF0"/>
    <w:rsid w:val="3C1D8B1C"/>
    <w:rsid w:val="3C254195"/>
    <w:rsid w:val="3C3FADDE"/>
    <w:rsid w:val="3C4F82D4"/>
    <w:rsid w:val="3C59E3EB"/>
    <w:rsid w:val="3C965F5E"/>
    <w:rsid w:val="3CAADF6C"/>
    <w:rsid w:val="3D0DB217"/>
    <w:rsid w:val="3D12152B"/>
    <w:rsid w:val="3D708CAD"/>
    <w:rsid w:val="3DA60B95"/>
    <w:rsid w:val="3DAD68A9"/>
    <w:rsid w:val="3E13BCDD"/>
    <w:rsid w:val="3E39A85A"/>
    <w:rsid w:val="3E4456A0"/>
    <w:rsid w:val="3E965805"/>
    <w:rsid w:val="3EA9E90F"/>
    <w:rsid w:val="3EADE58C"/>
    <w:rsid w:val="3EC3D17B"/>
    <w:rsid w:val="3EF2594A"/>
    <w:rsid w:val="3F148035"/>
    <w:rsid w:val="3F3F0C04"/>
    <w:rsid w:val="3F4F4463"/>
    <w:rsid w:val="3FD578BB"/>
    <w:rsid w:val="40000465"/>
    <w:rsid w:val="401037E4"/>
    <w:rsid w:val="404C755B"/>
    <w:rsid w:val="406C299E"/>
    <w:rsid w:val="412EBDB6"/>
    <w:rsid w:val="414F2B1C"/>
    <w:rsid w:val="415A5F9B"/>
    <w:rsid w:val="4198A141"/>
    <w:rsid w:val="41CA7940"/>
    <w:rsid w:val="41F8528E"/>
    <w:rsid w:val="4247E525"/>
    <w:rsid w:val="42A31183"/>
    <w:rsid w:val="42C8E4AE"/>
    <w:rsid w:val="42D4AB9D"/>
    <w:rsid w:val="42E05E1B"/>
    <w:rsid w:val="42EAFB7D"/>
    <w:rsid w:val="4306218A"/>
    <w:rsid w:val="435BD5E5"/>
    <w:rsid w:val="438FCCEB"/>
    <w:rsid w:val="43BC0169"/>
    <w:rsid w:val="44310989"/>
    <w:rsid w:val="445A161A"/>
    <w:rsid w:val="4475C2DD"/>
    <w:rsid w:val="449B3AE0"/>
    <w:rsid w:val="449D79B8"/>
    <w:rsid w:val="44A27DA7"/>
    <w:rsid w:val="44D4BD8C"/>
    <w:rsid w:val="45149AF6"/>
    <w:rsid w:val="457FAFB0"/>
    <w:rsid w:val="4581629A"/>
    <w:rsid w:val="45832760"/>
    <w:rsid w:val="45E66916"/>
    <w:rsid w:val="4694FF37"/>
    <w:rsid w:val="469DEA63"/>
    <w:rsid w:val="46A05100"/>
    <w:rsid w:val="46B08064"/>
    <w:rsid w:val="46CA1EE4"/>
    <w:rsid w:val="46F25467"/>
    <w:rsid w:val="4719BC61"/>
    <w:rsid w:val="476191FD"/>
    <w:rsid w:val="4787749E"/>
    <w:rsid w:val="479B93B1"/>
    <w:rsid w:val="47CFAC2A"/>
    <w:rsid w:val="48891626"/>
    <w:rsid w:val="4895FB6E"/>
    <w:rsid w:val="48B86453"/>
    <w:rsid w:val="48BCB457"/>
    <w:rsid w:val="48DBDBAF"/>
    <w:rsid w:val="4909D97C"/>
    <w:rsid w:val="49730E0C"/>
    <w:rsid w:val="49C0E19A"/>
    <w:rsid w:val="49D34C2F"/>
    <w:rsid w:val="4A0AE834"/>
    <w:rsid w:val="4A5668A6"/>
    <w:rsid w:val="4A656973"/>
    <w:rsid w:val="4A746AEA"/>
    <w:rsid w:val="4A7F33C6"/>
    <w:rsid w:val="4AA78284"/>
    <w:rsid w:val="4B040B91"/>
    <w:rsid w:val="4B16C617"/>
    <w:rsid w:val="4B1BB2D7"/>
    <w:rsid w:val="4B279E4B"/>
    <w:rsid w:val="4B6D8081"/>
    <w:rsid w:val="4B6EA383"/>
    <w:rsid w:val="4B7F7C1B"/>
    <w:rsid w:val="4B9357F1"/>
    <w:rsid w:val="4BA3A861"/>
    <w:rsid w:val="4BBA33D9"/>
    <w:rsid w:val="4BDB5459"/>
    <w:rsid w:val="4C0E6E5C"/>
    <w:rsid w:val="4C14B01E"/>
    <w:rsid w:val="4C6613D0"/>
    <w:rsid w:val="4C94A2D1"/>
    <w:rsid w:val="4D17310A"/>
    <w:rsid w:val="4D3F78C2"/>
    <w:rsid w:val="4D5F9D3B"/>
    <w:rsid w:val="4D6AD35C"/>
    <w:rsid w:val="4DBCD117"/>
    <w:rsid w:val="4DBE9467"/>
    <w:rsid w:val="4DBEC372"/>
    <w:rsid w:val="4DDF2346"/>
    <w:rsid w:val="4E2DAE24"/>
    <w:rsid w:val="4E7015C9"/>
    <w:rsid w:val="4E7552FC"/>
    <w:rsid w:val="4E93B52A"/>
    <w:rsid w:val="4EA3823D"/>
    <w:rsid w:val="4ED91E2A"/>
    <w:rsid w:val="4F098E1F"/>
    <w:rsid w:val="4F14F4E5"/>
    <w:rsid w:val="4F349080"/>
    <w:rsid w:val="4F4C88F6"/>
    <w:rsid w:val="4F4E5507"/>
    <w:rsid w:val="4F83EC19"/>
    <w:rsid w:val="4FCC539F"/>
    <w:rsid w:val="4FFCA110"/>
    <w:rsid w:val="50123120"/>
    <w:rsid w:val="502AECF9"/>
    <w:rsid w:val="50368862"/>
    <w:rsid w:val="5053F608"/>
    <w:rsid w:val="50771984"/>
    <w:rsid w:val="50B8BDFB"/>
    <w:rsid w:val="50BF0B7A"/>
    <w:rsid w:val="50D2CF1E"/>
    <w:rsid w:val="515E7F7F"/>
    <w:rsid w:val="51648A0F"/>
    <w:rsid w:val="51651336"/>
    <w:rsid w:val="5171AD8D"/>
    <w:rsid w:val="51A7E47F"/>
    <w:rsid w:val="51E239A1"/>
    <w:rsid w:val="51F4804F"/>
    <w:rsid w:val="51F84359"/>
    <w:rsid w:val="5212E9E5"/>
    <w:rsid w:val="52694F85"/>
    <w:rsid w:val="528EC7C4"/>
    <w:rsid w:val="528FC4AF"/>
    <w:rsid w:val="52BD8C0E"/>
    <w:rsid w:val="52BECE4B"/>
    <w:rsid w:val="52CE1362"/>
    <w:rsid w:val="5337D8A9"/>
    <w:rsid w:val="533E9B6E"/>
    <w:rsid w:val="5354C7CB"/>
    <w:rsid w:val="53828FE0"/>
    <w:rsid w:val="539050B0"/>
    <w:rsid w:val="53ADF030"/>
    <w:rsid w:val="53BB3B96"/>
    <w:rsid w:val="5402183E"/>
    <w:rsid w:val="542E04F6"/>
    <w:rsid w:val="543D6238"/>
    <w:rsid w:val="54D4ACC0"/>
    <w:rsid w:val="55453543"/>
    <w:rsid w:val="554CF1FA"/>
    <w:rsid w:val="554F83A7"/>
    <w:rsid w:val="55883EA2"/>
    <w:rsid w:val="5599A83E"/>
    <w:rsid w:val="55C5A72F"/>
    <w:rsid w:val="563575FE"/>
    <w:rsid w:val="56537544"/>
    <w:rsid w:val="5661C5BA"/>
    <w:rsid w:val="5666A45D"/>
    <w:rsid w:val="56830909"/>
    <w:rsid w:val="56AA2B4A"/>
    <w:rsid w:val="56BC6B74"/>
    <w:rsid w:val="56E196B2"/>
    <w:rsid w:val="571C1646"/>
    <w:rsid w:val="57B5D0EA"/>
    <w:rsid w:val="57B9EFD0"/>
    <w:rsid w:val="57DA673E"/>
    <w:rsid w:val="57E373CE"/>
    <w:rsid w:val="58128A91"/>
    <w:rsid w:val="587BDAF4"/>
    <w:rsid w:val="587F205D"/>
    <w:rsid w:val="589E382D"/>
    <w:rsid w:val="58AD3357"/>
    <w:rsid w:val="58AEC95F"/>
    <w:rsid w:val="58E58FBA"/>
    <w:rsid w:val="59272B4E"/>
    <w:rsid w:val="592B872B"/>
    <w:rsid w:val="59458632"/>
    <w:rsid w:val="594BCBD2"/>
    <w:rsid w:val="59B24B60"/>
    <w:rsid w:val="59B50B98"/>
    <w:rsid w:val="59D55CA9"/>
    <w:rsid w:val="59DF6245"/>
    <w:rsid w:val="5A3368FC"/>
    <w:rsid w:val="5A3705A8"/>
    <w:rsid w:val="5A6A8422"/>
    <w:rsid w:val="5AC0B760"/>
    <w:rsid w:val="5ADDEA03"/>
    <w:rsid w:val="5AFCEC27"/>
    <w:rsid w:val="5B3606D4"/>
    <w:rsid w:val="5B6F77CE"/>
    <w:rsid w:val="5B7D5067"/>
    <w:rsid w:val="5BB54437"/>
    <w:rsid w:val="5BB8F11E"/>
    <w:rsid w:val="5C126669"/>
    <w:rsid w:val="5C401E8D"/>
    <w:rsid w:val="5C451AE5"/>
    <w:rsid w:val="5C843737"/>
    <w:rsid w:val="5C8EC567"/>
    <w:rsid w:val="5CB88616"/>
    <w:rsid w:val="5D610CF2"/>
    <w:rsid w:val="5D829C23"/>
    <w:rsid w:val="5D92F3F0"/>
    <w:rsid w:val="5DB88610"/>
    <w:rsid w:val="5DF5BE78"/>
    <w:rsid w:val="5E28E685"/>
    <w:rsid w:val="5E334767"/>
    <w:rsid w:val="5E421FEC"/>
    <w:rsid w:val="5E723057"/>
    <w:rsid w:val="5E921343"/>
    <w:rsid w:val="5EB10B1A"/>
    <w:rsid w:val="5EB55E30"/>
    <w:rsid w:val="5EE25C74"/>
    <w:rsid w:val="5F19E196"/>
    <w:rsid w:val="5F1E6C84"/>
    <w:rsid w:val="5F457DEB"/>
    <w:rsid w:val="5F53264B"/>
    <w:rsid w:val="60B003AD"/>
    <w:rsid w:val="60BA3CE5"/>
    <w:rsid w:val="60D36542"/>
    <w:rsid w:val="61358B09"/>
    <w:rsid w:val="617072AD"/>
    <w:rsid w:val="6188C379"/>
    <w:rsid w:val="619718F8"/>
    <w:rsid w:val="619F262D"/>
    <w:rsid w:val="61A89DDE"/>
    <w:rsid w:val="61C33C30"/>
    <w:rsid w:val="61E76AAE"/>
    <w:rsid w:val="61E7EC9A"/>
    <w:rsid w:val="620515F0"/>
    <w:rsid w:val="6266613E"/>
    <w:rsid w:val="627F54F0"/>
    <w:rsid w:val="62D5CFBD"/>
    <w:rsid w:val="62D6EB14"/>
    <w:rsid w:val="6303A845"/>
    <w:rsid w:val="63065EFA"/>
    <w:rsid w:val="63391AAA"/>
    <w:rsid w:val="6365E813"/>
    <w:rsid w:val="63AD15E5"/>
    <w:rsid w:val="63E1164A"/>
    <w:rsid w:val="63F1DDA7"/>
    <w:rsid w:val="63FC3101"/>
    <w:rsid w:val="643DC3F6"/>
    <w:rsid w:val="6467B20A"/>
    <w:rsid w:val="647B2661"/>
    <w:rsid w:val="64A67B84"/>
    <w:rsid w:val="64ECE9AC"/>
    <w:rsid w:val="64FAD266"/>
    <w:rsid w:val="65358A8D"/>
    <w:rsid w:val="6586981B"/>
    <w:rsid w:val="658B914B"/>
    <w:rsid w:val="65A8C041"/>
    <w:rsid w:val="65D660A3"/>
    <w:rsid w:val="65E9518E"/>
    <w:rsid w:val="6603074B"/>
    <w:rsid w:val="662A5849"/>
    <w:rsid w:val="6639BEA3"/>
    <w:rsid w:val="669C9708"/>
    <w:rsid w:val="66A66400"/>
    <w:rsid w:val="670D9B58"/>
    <w:rsid w:val="672507ED"/>
    <w:rsid w:val="67272B3B"/>
    <w:rsid w:val="679DADF3"/>
    <w:rsid w:val="67BEB384"/>
    <w:rsid w:val="67CC7CA4"/>
    <w:rsid w:val="67D8CC44"/>
    <w:rsid w:val="67E29E56"/>
    <w:rsid w:val="6836A2F3"/>
    <w:rsid w:val="683996E3"/>
    <w:rsid w:val="684D575A"/>
    <w:rsid w:val="686CFA8E"/>
    <w:rsid w:val="68715CCA"/>
    <w:rsid w:val="68A275DB"/>
    <w:rsid w:val="68B49B6B"/>
    <w:rsid w:val="68BF55E6"/>
    <w:rsid w:val="68C54ECA"/>
    <w:rsid w:val="68EF5A50"/>
    <w:rsid w:val="68F5B5A8"/>
    <w:rsid w:val="68FA2887"/>
    <w:rsid w:val="68FBE2DD"/>
    <w:rsid w:val="68FEA1BF"/>
    <w:rsid w:val="6942CCA0"/>
    <w:rsid w:val="694B2F86"/>
    <w:rsid w:val="6970BED0"/>
    <w:rsid w:val="69778022"/>
    <w:rsid w:val="69830F81"/>
    <w:rsid w:val="69B31FD1"/>
    <w:rsid w:val="69E06436"/>
    <w:rsid w:val="69F23479"/>
    <w:rsid w:val="6A280EC1"/>
    <w:rsid w:val="6A3665EE"/>
    <w:rsid w:val="6A418971"/>
    <w:rsid w:val="6A611F2B"/>
    <w:rsid w:val="6A6748AA"/>
    <w:rsid w:val="6AB7C0DC"/>
    <w:rsid w:val="6ABCA9C2"/>
    <w:rsid w:val="6AD54EB5"/>
    <w:rsid w:val="6B06CA30"/>
    <w:rsid w:val="6B526E9E"/>
    <w:rsid w:val="6BD09D65"/>
    <w:rsid w:val="6BE62DA8"/>
    <w:rsid w:val="6BEB3D54"/>
    <w:rsid w:val="6C1632BA"/>
    <w:rsid w:val="6C87888F"/>
    <w:rsid w:val="6C9867D2"/>
    <w:rsid w:val="6CA952D3"/>
    <w:rsid w:val="6D114FD6"/>
    <w:rsid w:val="6D1EC208"/>
    <w:rsid w:val="6D3265C4"/>
    <w:rsid w:val="6D6DE554"/>
    <w:rsid w:val="6D83C489"/>
    <w:rsid w:val="6D8D7B0D"/>
    <w:rsid w:val="6DCE7337"/>
    <w:rsid w:val="6DD7DB18"/>
    <w:rsid w:val="6E457B3D"/>
    <w:rsid w:val="6E465AEC"/>
    <w:rsid w:val="6E4742A4"/>
    <w:rsid w:val="6EB06814"/>
    <w:rsid w:val="6EC5A59C"/>
    <w:rsid w:val="6EEB70EC"/>
    <w:rsid w:val="6F3ADBEB"/>
    <w:rsid w:val="6F74BF72"/>
    <w:rsid w:val="6FBAA91B"/>
    <w:rsid w:val="6FC3D4AC"/>
    <w:rsid w:val="6FE2A344"/>
    <w:rsid w:val="6FE31305"/>
    <w:rsid w:val="6FFBB4FA"/>
    <w:rsid w:val="701C621A"/>
    <w:rsid w:val="7046E0E3"/>
    <w:rsid w:val="704917A6"/>
    <w:rsid w:val="7054B269"/>
    <w:rsid w:val="70BF21D3"/>
    <w:rsid w:val="70FB3AAC"/>
    <w:rsid w:val="7108501E"/>
    <w:rsid w:val="7139D79B"/>
    <w:rsid w:val="7151CE06"/>
    <w:rsid w:val="7162E68D"/>
    <w:rsid w:val="717A76E2"/>
    <w:rsid w:val="719A2B82"/>
    <w:rsid w:val="719A5120"/>
    <w:rsid w:val="719C5285"/>
    <w:rsid w:val="71AF3BE3"/>
    <w:rsid w:val="71CB4599"/>
    <w:rsid w:val="72090969"/>
    <w:rsid w:val="7211D25B"/>
    <w:rsid w:val="7268CFDC"/>
    <w:rsid w:val="72719DB3"/>
    <w:rsid w:val="727B0C71"/>
    <w:rsid w:val="7315441B"/>
    <w:rsid w:val="733ADF5A"/>
    <w:rsid w:val="73455C2E"/>
    <w:rsid w:val="7345D3D6"/>
    <w:rsid w:val="7347F2C9"/>
    <w:rsid w:val="736151B9"/>
    <w:rsid w:val="73EB4108"/>
    <w:rsid w:val="73FEA16A"/>
    <w:rsid w:val="7410446E"/>
    <w:rsid w:val="74225247"/>
    <w:rsid w:val="743AB581"/>
    <w:rsid w:val="74565AA9"/>
    <w:rsid w:val="74801F33"/>
    <w:rsid w:val="74856C56"/>
    <w:rsid w:val="74B158E3"/>
    <w:rsid w:val="74B549E8"/>
    <w:rsid w:val="74E610D7"/>
    <w:rsid w:val="753BB012"/>
    <w:rsid w:val="75568B46"/>
    <w:rsid w:val="7567A2BC"/>
    <w:rsid w:val="75743C3B"/>
    <w:rsid w:val="759EFF96"/>
    <w:rsid w:val="75B78668"/>
    <w:rsid w:val="761A9360"/>
    <w:rsid w:val="762F718A"/>
    <w:rsid w:val="7636197B"/>
    <w:rsid w:val="7683B6DF"/>
    <w:rsid w:val="76999275"/>
    <w:rsid w:val="76E55D69"/>
    <w:rsid w:val="76F7EF2A"/>
    <w:rsid w:val="77478FB9"/>
    <w:rsid w:val="775DF699"/>
    <w:rsid w:val="777FF9E8"/>
    <w:rsid w:val="779B9564"/>
    <w:rsid w:val="77AF4C59"/>
    <w:rsid w:val="77CA7C89"/>
    <w:rsid w:val="77D09F14"/>
    <w:rsid w:val="7897FC11"/>
    <w:rsid w:val="78DE24ED"/>
    <w:rsid w:val="790B0E45"/>
    <w:rsid w:val="7951095E"/>
    <w:rsid w:val="79557A26"/>
    <w:rsid w:val="79BE3ABB"/>
    <w:rsid w:val="7A170727"/>
    <w:rsid w:val="7A1795FA"/>
    <w:rsid w:val="7A3AF290"/>
    <w:rsid w:val="7A4DF5AF"/>
    <w:rsid w:val="7A514DB1"/>
    <w:rsid w:val="7A578066"/>
    <w:rsid w:val="7A7F307B"/>
    <w:rsid w:val="7AA1EA78"/>
    <w:rsid w:val="7AAA7987"/>
    <w:rsid w:val="7B0B0354"/>
    <w:rsid w:val="7B2B4BB4"/>
    <w:rsid w:val="7B7B7C35"/>
    <w:rsid w:val="7B9F4A7F"/>
    <w:rsid w:val="7BEF8F80"/>
    <w:rsid w:val="7C55BC07"/>
    <w:rsid w:val="7C5D1A51"/>
    <w:rsid w:val="7C69ABC0"/>
    <w:rsid w:val="7C967561"/>
    <w:rsid w:val="7CA2FE04"/>
    <w:rsid w:val="7CB7AB1D"/>
    <w:rsid w:val="7CDC6F2F"/>
    <w:rsid w:val="7D397396"/>
    <w:rsid w:val="7D5520F6"/>
    <w:rsid w:val="7DA887A9"/>
    <w:rsid w:val="7DE5D2DC"/>
    <w:rsid w:val="7DEEBA84"/>
    <w:rsid w:val="7DEFD5AE"/>
    <w:rsid w:val="7E15D479"/>
    <w:rsid w:val="7E3B29BE"/>
    <w:rsid w:val="7EC78915"/>
    <w:rsid w:val="7ED7690C"/>
    <w:rsid w:val="7EE43849"/>
    <w:rsid w:val="7EEC6B8F"/>
    <w:rsid w:val="7EED7287"/>
    <w:rsid w:val="7EFA68EE"/>
    <w:rsid w:val="7F3BD831"/>
    <w:rsid w:val="7F8553C3"/>
    <w:rsid w:val="7F9CD06F"/>
    <w:rsid w:val="7FAF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2D418"/>
  <w15:chartTrackingRefBased/>
  <w15:docId w15:val="{87FF9D67-D926-44E2-BBE3-A351FD519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1F5C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agwek2"/>
    <w:next w:val="Normalny"/>
    <w:link w:val="Nagwek1Znak"/>
    <w:uiPriority w:val="9"/>
    <w:qFormat/>
    <w:rsid w:val="00104D4F"/>
    <w:pPr>
      <w:outlineLvl w:val="0"/>
    </w:pPr>
  </w:style>
  <w:style w:type="paragraph" w:styleId="Nagwek2">
    <w:name w:val="heading 2"/>
    <w:basedOn w:val="Tekstpodstawowy31"/>
    <w:next w:val="Normalny"/>
    <w:link w:val="Nagwek2Znak"/>
    <w:uiPriority w:val="9"/>
    <w:unhideWhenUsed/>
    <w:qFormat/>
    <w:rsid w:val="00E61B2B"/>
    <w:pPr>
      <w:numPr>
        <w:numId w:val="8"/>
      </w:numPr>
      <w:spacing w:before="240" w:after="240" w:line="300" w:lineRule="auto"/>
      <w:ind w:left="284" w:right="-29" w:hanging="284"/>
      <w:jc w:val="left"/>
      <w:outlineLvl w:val="1"/>
    </w:pPr>
    <w:rPr>
      <w:rFonts w:asciiTheme="minorHAnsi" w:hAnsiTheme="minorHAnsi" w:cstheme="minorHAnsi"/>
      <w:color w:val="auto"/>
      <w:szCs w:val="22"/>
    </w:rPr>
  </w:style>
  <w:style w:type="paragraph" w:styleId="Nagwek3">
    <w:name w:val="heading 3"/>
    <w:basedOn w:val="Tekstpodstawowy31"/>
    <w:next w:val="Normalny"/>
    <w:link w:val="Nagwek3Znak"/>
    <w:uiPriority w:val="9"/>
    <w:unhideWhenUsed/>
    <w:qFormat/>
    <w:rsid w:val="00451F5C"/>
    <w:pPr>
      <w:spacing w:line="360" w:lineRule="auto"/>
      <w:ind w:left="1134" w:right="-29"/>
      <w:jc w:val="left"/>
      <w:outlineLvl w:val="2"/>
    </w:pPr>
    <w:rPr>
      <w:rFonts w:asciiTheme="minorHAnsi" w:hAnsiTheme="minorHAnsi" w:cstheme="minorHAnsi"/>
      <w:b/>
      <w:bCs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4D4F"/>
    <w:rPr>
      <w:rFonts w:eastAsia="Times New Roman" w:cstheme="minorHAnsi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51F5C"/>
    <w:rPr>
      <w:rFonts w:eastAsia="Times New Roman" w:cstheme="minorHAnsi"/>
      <w:b/>
      <w:bCs/>
      <w:color w:val="000000"/>
      <w:lang w:eastAsia="pl-PL"/>
    </w:rPr>
  </w:style>
  <w:style w:type="paragraph" w:customStyle="1" w:styleId="Tekstpodstawowy31">
    <w:name w:val="Tekst podstawowy 31"/>
    <w:basedOn w:val="Normalny"/>
    <w:rsid w:val="00451F5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hAnsi="Times New Roman"/>
      <w:color w:val="000000"/>
      <w:szCs w:val="20"/>
    </w:rPr>
  </w:style>
  <w:style w:type="paragraph" w:styleId="Tytu">
    <w:name w:val="Title"/>
    <w:basedOn w:val="Normalny"/>
    <w:link w:val="TytuZnak"/>
    <w:qFormat/>
    <w:rsid w:val="00BE3F0A"/>
    <w:rPr>
      <w:rFonts w:asciiTheme="minorHAnsi" w:hAnsiTheme="minorHAnsi"/>
    </w:rPr>
  </w:style>
  <w:style w:type="character" w:customStyle="1" w:styleId="TytuZnak">
    <w:name w:val="Tytuł Znak"/>
    <w:basedOn w:val="Domylnaczcionkaakapitu"/>
    <w:link w:val="Tytu"/>
    <w:rsid w:val="00BE3F0A"/>
    <w:rPr>
      <w:rFonts w:eastAsia="Times New Roman" w:cs="Times New Roman"/>
      <w:lang w:eastAsia="pl-PL"/>
    </w:rPr>
  </w:style>
  <w:style w:type="paragraph" w:styleId="Stopka">
    <w:name w:val="footer"/>
    <w:basedOn w:val="Normalny"/>
    <w:link w:val="StopkaZnak"/>
    <w:rsid w:val="00451F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51F5C"/>
    <w:rPr>
      <w:rFonts w:ascii="Calibri" w:eastAsia="Times New Roman" w:hAnsi="Calibri" w:cs="Times New Roman"/>
      <w:lang w:eastAsia="pl-PL"/>
    </w:rPr>
  </w:style>
  <w:style w:type="character" w:styleId="Numerstrony">
    <w:name w:val="page number"/>
    <w:basedOn w:val="Domylnaczcionkaakapitu"/>
    <w:rsid w:val="00451F5C"/>
  </w:style>
  <w:style w:type="paragraph" w:styleId="Akapitzlist">
    <w:name w:val="List Paragraph"/>
    <w:aliases w:val="L1,Numerowanie,Odstavec,Nagłowek 3,Preambuła,lp1,Bullet list,Styl 1,EST_akapit z listą,Liste CGS,BulletC,Wyliczanie,Obiekt,normalny tekst,Akapit z listą31,Bullets,List Paragraph1,Wypunktowanie,List Paragraph,maz_wyliczenie,opis dzialania"/>
    <w:basedOn w:val="Normalny"/>
    <w:link w:val="AkapitzlistZnak"/>
    <w:uiPriority w:val="34"/>
    <w:qFormat/>
    <w:rsid w:val="00451F5C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51F5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51F5C"/>
    <w:rPr>
      <w:rFonts w:ascii="Calibri" w:eastAsia="Times New Roman" w:hAnsi="Calibri" w:cs="Times New Roman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E61B2B"/>
    <w:rPr>
      <w:rFonts w:eastAsia="Times New Roman" w:cstheme="minorHAnsi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64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4896"/>
    <w:rPr>
      <w:rFonts w:ascii="Calibri" w:eastAsia="Times New Roman" w:hAnsi="Calibri" w:cs="Times New Roman"/>
      <w:lang w:eastAsia="pl-PL"/>
    </w:rPr>
  </w:style>
  <w:style w:type="character" w:styleId="Hipercze">
    <w:name w:val="Hyperlink"/>
    <w:basedOn w:val="Domylnaczcionkaakapitu"/>
    <w:uiPriority w:val="99"/>
    <w:unhideWhenUsed/>
    <w:rsid w:val="00F75D35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173ADA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477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4770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47708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77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7708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77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7708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Tekstpodstawowy21">
    <w:name w:val="Tekst podstawowy 21"/>
    <w:basedOn w:val="Normalny"/>
    <w:link w:val="Tekstpodstawowy21Znak"/>
    <w:rsid w:val="00705C5E"/>
    <w:pPr>
      <w:overflowPunct w:val="0"/>
      <w:autoSpaceDE w:val="0"/>
      <w:autoSpaceDN w:val="0"/>
      <w:adjustRightInd w:val="0"/>
      <w:spacing w:after="0" w:line="240" w:lineRule="auto"/>
      <w:ind w:left="1080"/>
      <w:jc w:val="both"/>
      <w:textAlignment w:val="baseline"/>
    </w:pPr>
    <w:rPr>
      <w:rFonts w:ascii="Times New Roman" w:hAnsi="Times New Roman"/>
      <w:szCs w:val="20"/>
    </w:rPr>
  </w:style>
  <w:style w:type="character" w:customStyle="1" w:styleId="Tekstpodstawowy21Znak">
    <w:name w:val="Tekst podstawowy 21 Znak"/>
    <w:link w:val="Tekstpodstawowy21"/>
    <w:rsid w:val="00705C5E"/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pgrafodstep1">
    <w:name w:val="pgraf_odstep1"/>
    <w:basedOn w:val="Normalny"/>
    <w:rsid w:val="00705C5E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/>
      <w:b/>
      <w:sz w:val="20"/>
      <w:szCs w:val="20"/>
    </w:rPr>
  </w:style>
  <w:style w:type="character" w:customStyle="1" w:styleId="AkapitzlistZnak">
    <w:name w:val="Akapit z listą Znak"/>
    <w:aliases w:val="L1 Znak,Numerowanie Znak,Odstavec Znak,Nagłowek 3 Znak,Preambuła Znak,lp1 Znak,Bullet list Znak,Styl 1 Znak,EST_akapit z listą Znak,Liste CGS Znak,BulletC Znak,Wyliczanie Znak,Obiekt Znak,normalny tekst Znak,Akapit z listą31 Znak"/>
    <w:link w:val="Akapitzlist"/>
    <w:uiPriority w:val="34"/>
    <w:qFormat/>
    <w:locked/>
    <w:rsid w:val="00705C5E"/>
    <w:rPr>
      <w:rFonts w:ascii="Calibri" w:eastAsia="Times New Roman" w:hAnsi="Calibri" w:cs="Times New Roman"/>
      <w:lang w:eastAsia="pl-PL"/>
    </w:rPr>
  </w:style>
  <w:style w:type="paragraph" w:styleId="Poprawka">
    <w:name w:val="Revision"/>
    <w:hidden/>
    <w:uiPriority w:val="99"/>
    <w:semiHidden/>
    <w:rsid w:val="00857C1F"/>
    <w:pPr>
      <w:spacing w:after="0" w:line="240" w:lineRule="auto"/>
    </w:pPr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60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s://bip.warszawa.pl/default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  <SharedWithUsers xmlns="6550131b-4caa-4f01-b123-bf1cdbabf062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0852DC86-62D4-46EF-8EC2-E26FFEA7F3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602A86-8A4A-4C7E-BAB1-2498B786EF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05E0E5-DF10-4845-A2EA-28509D28488C}">
  <ds:schemaRefs>
    <ds:schemaRef ds:uri="http://schemas.microsoft.com/office/2006/metadata/properties"/>
    <ds:schemaRef ds:uri="http://schemas.microsoft.com/office/infopath/2007/PartnerControls"/>
    <ds:schemaRef ds:uri="13449fc5-bf90-488c-8549-31788a2406c8"/>
    <ds:schemaRef ds:uri="01e5a9e9-c66a-41b0-b72d-fb71de54b3fe"/>
    <ds:schemaRef ds:uri="6550131b-4caa-4f01-b123-bf1cdbabf062"/>
    <ds:schemaRef ds:uri="4f5b4c12-d9f3-460c-90bf-82d34196fea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3440</Words>
  <Characters>20646</Characters>
  <Application>Microsoft Office Word</Application>
  <DocSecurity>0</DocSecurity>
  <Lines>172</Lines>
  <Paragraphs>48</Paragraphs>
  <ScaleCrop>false</ScaleCrop>
  <Company>UMSTW</Company>
  <LinksUpToDate>false</LinksUpToDate>
  <CharactersWithSpaces>24038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P Z ochrona lata 2022 do 2023</dc:title>
  <dc:subject/>
  <dc:creator>Piłat Jerzy (BA)</dc:creator>
  <cp:keywords/>
  <dc:description/>
  <cp:lastModifiedBy>Kotowicz Jolanta (ZP)</cp:lastModifiedBy>
  <cp:revision>4</cp:revision>
  <dcterms:created xsi:type="dcterms:W3CDTF">2026-04-14T13:02:00Z</dcterms:created>
  <dcterms:modified xsi:type="dcterms:W3CDTF">2026-04-14T13:04:00Z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